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02744">
      <w:pPr>
        <w:pStyle w:val="4"/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1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textAlignment w:val="auto"/>
        <w:rPr>
          <w:rFonts w:hint="default" w:ascii="Times New Roman" w:hAnsi="Times New Roman" w:eastAsia="宋体" w:cs="Times New Roman"/>
          <w:sz w:val="20"/>
          <w:szCs w:val="28"/>
          <w:u w:val="none"/>
          <w:lang w:val="en-US" w:eastAsia="zh-CN"/>
        </w:rPr>
      </w:pPr>
      <w:r>
        <w:rPr>
          <w:rFonts w:hint="eastAsia" w:ascii="Times New Roman" w:hAnsi="Times New Roman" w:cs="Times New Roman"/>
          <w:sz w:val="20"/>
          <w:szCs w:val="28"/>
          <w:u w:val="none"/>
          <w:lang w:val="en-US" w:eastAsia="zh-CN"/>
        </w:rPr>
        <w:t>记录受控编号：</w:t>
      </w:r>
      <w:bookmarkStart w:id="0" w:name="OLE_LINK1"/>
      <w:r>
        <w:rPr>
          <w:rFonts w:hint="eastAsia" w:ascii="Times New Roman" w:hAnsi="Times New Roman" w:cs="Times New Roman"/>
          <w:sz w:val="20"/>
          <w:szCs w:val="28"/>
          <w:u w:val="none"/>
          <w:lang w:val="en-US" w:eastAsia="zh-CN"/>
        </w:rPr>
        <w:t>SXLY-ZJ-043</w:t>
      </w:r>
      <w:bookmarkEnd w:id="0"/>
      <w:r>
        <w:rPr>
          <w:rFonts w:hint="eastAsia" w:ascii="Times New Roman" w:hAnsi="Times New Roman" w:cs="Times New Roman"/>
          <w:sz w:val="20"/>
          <w:szCs w:val="28"/>
          <w:u w:val="none"/>
          <w:lang w:val="en-US" w:eastAsia="zh-CN"/>
        </w:rPr>
        <w:t xml:space="preserve">                                                                                                            记录编号：JL-邮寄-</w:t>
      </w:r>
    </w:p>
    <w:p w14:paraId="1E72476C">
      <w:pPr>
        <w:pStyle w:val="5"/>
        <w:spacing w:before="0" w:after="0"/>
        <w:ind w:firstLine="6867" w:firstLineChars="1900"/>
        <w:jc w:val="both"/>
        <w:rPr>
          <w:rFonts w:hint="default" w:ascii="宋体" w:hAnsi="宋体" w:cs="宋体"/>
          <w:b/>
          <w:bCs/>
          <w:sz w:val="36"/>
          <w:szCs w:val="36"/>
          <w:highlight w:val="none"/>
          <w:u w:val="single"/>
          <w:vertAlign w:val="baseline"/>
          <w:lang w:val="en-US" w:eastAsia="zh-CN"/>
        </w:rPr>
      </w:pPr>
      <w:bookmarkStart w:id="1" w:name="OLE_LINK2"/>
      <w:r>
        <w:rPr>
          <w:rFonts w:hint="eastAsia" w:ascii="宋体" w:hAnsi="宋体" w:cs="宋体"/>
          <w:b/>
          <w:bCs/>
          <w:sz w:val="36"/>
          <w:szCs w:val="36"/>
          <w:u w:val="none"/>
          <w:vertAlign w:val="baseline"/>
          <w:lang w:val="en-US" w:eastAsia="zh-CN"/>
        </w:rPr>
        <w:t>邮寄委托单</w:t>
      </w:r>
      <w:bookmarkEnd w:id="1"/>
      <w:r>
        <w:rPr>
          <w:rFonts w:hint="eastAsia" w:ascii="宋体" w:hAnsi="宋体" w:cs="宋体"/>
          <w:b/>
          <w:bCs/>
          <w:sz w:val="36"/>
          <w:szCs w:val="36"/>
          <w:u w:val="none"/>
          <w:vertAlign w:val="baseline"/>
          <w:lang w:val="en-US" w:eastAsia="zh-CN"/>
        </w:rPr>
        <w:t xml:space="preserve">          </w:t>
      </w:r>
      <w:r>
        <w:rPr>
          <w:rFonts w:hint="eastAsia" w:ascii="宋体" w:hAnsi="宋体" w:cs="宋体"/>
          <w:b/>
          <w:bCs/>
          <w:sz w:val="36"/>
          <w:szCs w:val="36"/>
          <w:highlight w:val="none"/>
          <w:u w:val="none"/>
          <w:vertAlign w:val="baseli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委托单号</w:t>
      </w:r>
      <w:r>
        <w:rPr>
          <w:rFonts w:hint="eastAsia" w:ascii="Times New Roman" w:hAnsi="Times New Roman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 xml:space="preserve">（无需客户填写）： </w:t>
      </w:r>
      <w:r>
        <w:rPr>
          <w:rFonts w:hint="eastAsia" w:ascii="Times New Roman" w:hAnsi="Times New Roman" w:cs="Times New Roman"/>
          <w:b/>
          <w:bCs/>
          <w:kern w:val="2"/>
          <w:sz w:val="21"/>
          <w:szCs w:val="21"/>
          <w:highlight w:val="none"/>
          <w:u w:val="single"/>
          <w:lang w:val="en-US" w:eastAsia="zh-CN" w:bidi="ar-SA"/>
        </w:rPr>
        <w:t xml:space="preserve">       </w:t>
      </w:r>
      <w:r>
        <w:rPr>
          <w:rFonts w:hint="eastAsia" w:cs="Times New Roman"/>
          <w:b/>
          <w:bCs/>
          <w:kern w:val="2"/>
          <w:sz w:val="21"/>
          <w:szCs w:val="21"/>
          <w:highlight w:val="none"/>
          <w:u w:val="single"/>
          <w:lang w:val="en-US" w:eastAsia="zh-CN" w:bidi="ar-SA"/>
        </w:rPr>
        <w:t xml:space="preserve"> </w:t>
      </w:r>
      <w:r>
        <w:rPr>
          <w:rFonts w:hint="eastAsia" w:ascii="Times New Roman" w:hAnsi="Times New Roman" w:cs="Times New Roman"/>
          <w:b/>
          <w:bCs/>
          <w:kern w:val="2"/>
          <w:sz w:val="21"/>
          <w:szCs w:val="21"/>
          <w:highlight w:val="none"/>
          <w:u w:val="single"/>
          <w:lang w:val="en-US" w:eastAsia="zh-CN" w:bidi="ar-SA"/>
        </w:rPr>
        <w:t xml:space="preserve">   </w:t>
      </w:r>
      <w:r>
        <w:rPr>
          <w:rFonts w:hint="eastAsia" w:ascii="宋体" w:hAnsi="宋体" w:cs="宋体"/>
          <w:b/>
          <w:bCs/>
          <w:sz w:val="36"/>
          <w:szCs w:val="36"/>
          <w:highlight w:val="none"/>
          <w:u w:val="none"/>
          <w:vertAlign w:val="baseline"/>
          <w:lang w:val="en-US" w:eastAsia="zh-CN"/>
        </w:rPr>
        <w:t xml:space="preserve">   </w:t>
      </w:r>
      <w:r>
        <w:rPr>
          <w:rFonts w:hint="eastAsia" w:ascii="Times New Roman" w:hAnsi="Times New Roman" w:cs="Times New Roman"/>
          <w:b/>
          <w:bCs/>
          <w:kern w:val="2"/>
          <w:sz w:val="21"/>
          <w:szCs w:val="24"/>
          <w:highlight w:val="none"/>
          <w:u w:val="none"/>
          <w:lang w:val="en-US" w:eastAsia="zh-CN" w:bidi="ar-SA"/>
        </w:rPr>
        <w:t xml:space="preserve">   </w:t>
      </w:r>
      <w:r>
        <w:rPr>
          <w:rFonts w:hint="eastAsia" w:ascii="Times New Roman" w:hAnsi="Times New Roman" w:cs="Times New Roman"/>
          <w:b/>
          <w:bCs/>
          <w:kern w:val="2"/>
          <w:sz w:val="21"/>
          <w:szCs w:val="24"/>
          <w:highlight w:val="none"/>
          <w:lang w:val="en-US" w:eastAsia="zh-CN" w:bidi="ar-SA"/>
        </w:rPr>
        <w:t xml:space="preserve">                    </w:t>
      </w:r>
    </w:p>
    <w:p w14:paraId="36DFE0D0">
      <w:pPr>
        <w:spacing w:line="400" w:lineRule="exact"/>
        <w:ind w:left="-134" w:leftChars="-64" w:right="46" w:rightChars="22"/>
        <w:rPr>
          <w:b/>
          <w:bCs/>
          <w:highlight w:val="none"/>
          <w:u w:val="single"/>
        </w:rPr>
      </w:pPr>
      <w:r>
        <w:rPr>
          <w:rFonts w:hint="eastAsia"/>
          <w:b/>
          <w:bCs/>
          <w:highlight w:val="none"/>
        </w:rPr>
        <w:t>委托方全称：</w:t>
      </w:r>
      <w:r>
        <w:rPr>
          <w:rFonts w:hint="eastAsia"/>
          <w:b/>
          <w:bCs/>
          <w:highlight w:val="none"/>
          <w:u w:val="single"/>
        </w:rPr>
        <w:t xml:space="preserve">                                                       </w:t>
      </w:r>
      <w:r>
        <w:rPr>
          <w:rFonts w:hint="eastAsia"/>
          <w:b/>
          <w:bCs/>
          <w:highlight w:val="none"/>
        </w:rPr>
        <w:t xml:space="preserve">  联系人：</w:t>
      </w:r>
      <w:r>
        <w:rPr>
          <w:rFonts w:hint="eastAsia"/>
          <w:b/>
          <w:bCs/>
          <w:highlight w:val="none"/>
          <w:u w:val="single"/>
        </w:rPr>
        <w:t xml:space="preserve">        </w:t>
      </w:r>
      <w:r>
        <w:rPr>
          <w:rFonts w:hint="eastAsia"/>
          <w:b/>
          <w:bCs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b/>
          <w:bCs/>
          <w:highlight w:val="none"/>
          <w:u w:val="single"/>
        </w:rPr>
        <w:t xml:space="preserve">  </w:t>
      </w:r>
      <w:r>
        <w:rPr>
          <w:rFonts w:hint="eastAsia"/>
          <w:b/>
          <w:bCs/>
          <w:highlight w:val="none"/>
        </w:rPr>
        <w:t xml:space="preserve"> </w:t>
      </w:r>
      <w:r>
        <w:rPr>
          <w:rFonts w:hint="eastAsia"/>
          <w:b/>
          <w:bCs/>
          <w:highlight w:val="none"/>
          <w:lang w:val="en-US" w:eastAsia="zh-CN"/>
        </w:rPr>
        <w:t xml:space="preserve">   </w:t>
      </w:r>
      <w:r>
        <w:rPr>
          <w:rFonts w:hint="eastAsia"/>
          <w:b/>
          <w:bCs/>
          <w:highlight w:val="none"/>
        </w:rPr>
        <w:t>手机</w:t>
      </w:r>
      <w:r>
        <w:rPr>
          <w:rFonts w:hint="eastAsia"/>
          <w:b/>
          <w:bCs/>
          <w:szCs w:val="21"/>
          <w:highlight w:val="none"/>
        </w:rPr>
        <w:t>（</w:t>
      </w:r>
      <w:r>
        <w:rPr>
          <w:rFonts w:hint="eastAsia"/>
          <w:b/>
          <w:bCs/>
          <w:sz w:val="20"/>
          <w:szCs w:val="20"/>
          <w:highlight w:val="none"/>
        </w:rPr>
        <w:t>便于短信通知</w:t>
      </w:r>
      <w:r>
        <w:rPr>
          <w:rFonts w:hint="eastAsia"/>
          <w:b/>
          <w:bCs/>
          <w:szCs w:val="21"/>
          <w:highlight w:val="none"/>
        </w:rPr>
        <w:t>）</w:t>
      </w:r>
      <w:r>
        <w:rPr>
          <w:rFonts w:hint="eastAsia"/>
          <w:b/>
          <w:bCs/>
          <w:highlight w:val="none"/>
        </w:rPr>
        <w:t>：</w:t>
      </w:r>
      <w:r>
        <w:rPr>
          <w:rFonts w:hint="eastAsia"/>
          <w:b/>
          <w:bCs/>
          <w:highlight w:val="none"/>
          <w:u w:val="single"/>
        </w:rPr>
        <w:t xml:space="preserve">             </w:t>
      </w:r>
      <w:r>
        <w:rPr>
          <w:rFonts w:hint="eastAsia"/>
          <w:b/>
          <w:bCs/>
          <w:highlight w:val="none"/>
          <w:u w:val="single"/>
          <w:lang w:val="en-US" w:eastAsia="zh-CN"/>
        </w:rPr>
        <w:t xml:space="preserve">                </w:t>
      </w:r>
      <w:r>
        <w:rPr>
          <w:rFonts w:hint="eastAsia"/>
          <w:b/>
          <w:bCs/>
          <w:highlight w:val="none"/>
          <w:u w:val="single"/>
        </w:rPr>
        <w:t xml:space="preserve">    </w:t>
      </w:r>
    </w:p>
    <w:p w14:paraId="14E98870">
      <w:pPr>
        <w:spacing w:line="400" w:lineRule="exact"/>
        <w:ind w:left="-134" w:leftChars="-64" w:right="46" w:rightChars="22"/>
        <w:rPr>
          <w:b/>
          <w:bCs/>
          <w:highlight w:val="none"/>
          <w:u w:val="single"/>
        </w:rPr>
      </w:pPr>
      <w:r>
        <w:rPr>
          <w:rFonts w:hint="eastAsia"/>
          <w:b/>
          <w:bCs/>
          <w:highlight w:val="none"/>
        </w:rPr>
        <w:t>证书单位全称：</w:t>
      </w:r>
      <w:r>
        <w:rPr>
          <w:rFonts w:hint="eastAsia"/>
          <w:b/>
          <w:bCs/>
          <w:highlight w:val="none"/>
          <w:u w:val="single"/>
        </w:rPr>
        <w:t xml:space="preserve">                                                     </w:t>
      </w:r>
      <w:r>
        <w:rPr>
          <w:rFonts w:hint="eastAsia"/>
          <w:b/>
          <w:bCs/>
          <w:szCs w:val="21"/>
          <w:highlight w:val="none"/>
        </w:rPr>
        <w:t>（</w:t>
      </w:r>
      <w:r>
        <w:rPr>
          <w:rFonts w:hint="eastAsia"/>
          <w:b/>
          <w:bCs/>
          <w:sz w:val="20"/>
          <w:szCs w:val="20"/>
          <w:highlight w:val="none"/>
        </w:rPr>
        <w:t>如与委托方相同可不填</w:t>
      </w:r>
      <w:r>
        <w:rPr>
          <w:rFonts w:hint="eastAsia"/>
          <w:b/>
          <w:bCs/>
          <w:szCs w:val="21"/>
          <w:highlight w:val="none"/>
        </w:rPr>
        <w:t xml:space="preserve">）     </w:t>
      </w:r>
      <w:r>
        <w:rPr>
          <w:rFonts w:hint="eastAsia"/>
          <w:b/>
          <w:bCs/>
          <w:szCs w:val="21"/>
          <w:highlight w:val="none"/>
          <w:lang w:eastAsia="zh-CN"/>
        </w:rPr>
        <w:t>微信号</w:t>
      </w:r>
      <w:r>
        <w:rPr>
          <w:rFonts w:hint="eastAsia" w:ascii="宋体" w:hAnsi="宋体"/>
          <w:b/>
          <w:bCs/>
          <w:sz w:val="20"/>
          <w:szCs w:val="20"/>
          <w:highlight w:val="none"/>
        </w:rPr>
        <w:t>（接收缴费通知单）</w:t>
      </w:r>
      <w:r>
        <w:rPr>
          <w:rFonts w:hint="eastAsia"/>
          <w:b/>
          <w:bCs/>
          <w:highlight w:val="none"/>
        </w:rPr>
        <w:t>：</w:t>
      </w:r>
      <w:r>
        <w:rPr>
          <w:rFonts w:hint="eastAsia" w:ascii="宋体" w:hAnsi="宋体"/>
          <w:b/>
          <w:bCs/>
          <w:szCs w:val="21"/>
          <w:highlight w:val="none"/>
          <w:u w:val="single"/>
        </w:rPr>
        <w:t xml:space="preserve">              </w:t>
      </w:r>
      <w:r>
        <w:rPr>
          <w:rFonts w:hint="eastAsia" w:ascii="宋体" w:hAnsi="宋体"/>
          <w:b/>
          <w:bCs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szCs w:val="21"/>
          <w:highlight w:val="none"/>
          <w:u w:val="single"/>
        </w:rPr>
        <w:t xml:space="preserve">      </w:t>
      </w:r>
      <w:r>
        <w:rPr>
          <w:rFonts w:hint="eastAsia"/>
          <w:b/>
          <w:bCs/>
          <w:highlight w:val="none"/>
          <w:u w:val="single"/>
        </w:rPr>
        <w:t xml:space="preserve">        </w:t>
      </w:r>
      <w:r>
        <w:rPr>
          <w:rFonts w:hint="eastAsia"/>
          <w:b/>
          <w:bCs/>
          <w:szCs w:val="21"/>
          <w:highlight w:val="none"/>
        </w:rPr>
        <w:t xml:space="preserve">                         </w:t>
      </w:r>
      <w:r>
        <w:rPr>
          <w:rFonts w:hint="eastAsia" w:ascii="方正粗黑宋简体" w:hAnsi="方正粗黑宋简体" w:eastAsia="方正粗黑宋简体"/>
          <w:b/>
          <w:bCs/>
          <w:color w:val="FF0000"/>
          <w:sz w:val="30"/>
          <w:szCs w:val="30"/>
          <w:highlight w:val="none"/>
        </w:rPr>
        <w:t xml:space="preserve">                     </w:t>
      </w:r>
    </w:p>
    <w:p w14:paraId="28B80269">
      <w:pPr>
        <w:spacing w:line="400" w:lineRule="exact"/>
        <w:ind w:left="-134" w:leftChars="-64" w:right="46" w:rightChars="22"/>
        <w:rPr>
          <w:b/>
          <w:bCs/>
          <w:highlight w:val="none"/>
          <w:u w:val="single"/>
        </w:rPr>
      </w:pPr>
      <w:r>
        <w:rPr>
          <w:rFonts w:hint="eastAsia"/>
          <w:b/>
          <w:bCs/>
          <w:highlight w:val="none"/>
        </w:rPr>
        <w:t>证书单位详细地址：</w:t>
      </w:r>
      <w:r>
        <w:rPr>
          <w:rFonts w:hint="eastAsia"/>
          <w:b/>
          <w:bCs/>
          <w:highlight w:val="none"/>
          <w:u w:val="single"/>
        </w:rPr>
        <w:t xml:space="preserve">                                                                         </w:t>
      </w:r>
      <w:r>
        <w:rPr>
          <w:rFonts w:hint="eastAsia"/>
          <w:b/>
          <w:bCs/>
          <w:highlight w:val="none"/>
          <w:u w:val="none"/>
        </w:rPr>
        <w:t xml:space="preserve">    </w:t>
      </w:r>
      <w:r>
        <w:rPr>
          <w:rFonts w:hint="eastAsia"/>
          <w:b/>
          <w:bCs/>
          <w:highlight w:val="none"/>
          <w:u w:val="none"/>
          <w:lang w:eastAsia="zh-CN"/>
        </w:rPr>
        <w:t>需</w:t>
      </w:r>
      <w:r>
        <w:rPr>
          <w:rFonts w:hint="eastAsia"/>
          <w:b/>
          <w:bCs/>
          <w:highlight w:val="none"/>
        </w:rPr>
        <w:t>保价寄回请填写：</w:t>
      </w:r>
      <w:r>
        <w:rPr>
          <w:rFonts w:hint="eastAsia"/>
          <w:b/>
          <w:bCs/>
          <w:highlight w:val="none"/>
          <w:u w:val="single"/>
        </w:rPr>
        <w:t xml:space="preserve">    </w:t>
      </w:r>
      <w:r>
        <w:rPr>
          <w:rFonts w:hint="eastAsia"/>
          <w:b/>
          <w:bCs/>
          <w:highlight w:val="none"/>
          <w:u w:val="single"/>
          <w:lang w:val="en-US" w:eastAsia="zh-CN"/>
        </w:rPr>
        <w:t xml:space="preserve"> </w:t>
      </w:r>
      <w:r>
        <w:rPr>
          <w:rFonts w:hint="eastAsia"/>
          <w:b/>
          <w:bCs/>
          <w:highlight w:val="none"/>
          <w:u w:val="single"/>
        </w:rPr>
        <w:t xml:space="preserve">  </w:t>
      </w:r>
      <w:r>
        <w:rPr>
          <w:rFonts w:hint="eastAsia"/>
          <w:b/>
          <w:bCs/>
          <w:highlight w:val="none"/>
          <w:u w:val="single"/>
          <w:lang w:val="en-US" w:eastAsia="zh-CN"/>
        </w:rPr>
        <w:t xml:space="preserve">       </w:t>
      </w:r>
      <w:r>
        <w:rPr>
          <w:rFonts w:hint="eastAsia"/>
          <w:b/>
          <w:bCs/>
          <w:highlight w:val="none"/>
          <w:u w:val="single"/>
        </w:rPr>
        <w:t xml:space="preserve">      </w:t>
      </w:r>
      <w:r>
        <w:rPr>
          <w:rFonts w:hint="eastAsia"/>
          <w:b/>
          <w:bCs/>
          <w:highlight w:val="none"/>
          <w:u w:val="single"/>
          <w:lang w:val="en-US" w:eastAsia="zh-CN"/>
        </w:rPr>
        <w:t xml:space="preserve"> </w:t>
      </w:r>
      <w:r>
        <w:rPr>
          <w:rFonts w:hint="eastAsia"/>
          <w:b/>
          <w:bCs/>
          <w:highlight w:val="none"/>
          <w:u w:val="single"/>
        </w:rPr>
        <w:t xml:space="preserve">    </w:t>
      </w:r>
      <w:r>
        <w:rPr>
          <w:rFonts w:hint="eastAsia"/>
          <w:b/>
          <w:bCs/>
          <w:highlight w:val="none"/>
        </w:rPr>
        <w:t>元（总金额）</w:t>
      </w:r>
    </w:p>
    <w:p w14:paraId="0206A313">
      <w:pPr>
        <w:spacing w:line="400" w:lineRule="exact"/>
        <w:ind w:left="-134" w:leftChars="-64" w:right="46" w:rightChars="22"/>
        <w:rPr>
          <w:b/>
          <w:bCs/>
          <w:highlight w:val="none"/>
          <w:u w:val="single"/>
        </w:rPr>
      </w:pPr>
      <w:r>
        <w:rPr>
          <w:rFonts w:hint="eastAsia"/>
          <w:b/>
          <w:bCs/>
          <w:highlight w:val="none"/>
        </w:rPr>
        <w:t>完检后寄回地址（请详细到区）：</w:t>
      </w:r>
      <w:r>
        <w:rPr>
          <w:rFonts w:hint="eastAsia"/>
          <w:b/>
          <w:bCs/>
          <w:szCs w:val="21"/>
          <w:highlight w:val="none"/>
        </w:rPr>
        <w:t>□</w:t>
      </w:r>
      <w:r>
        <w:rPr>
          <w:rFonts w:hint="eastAsia"/>
          <w:b/>
          <w:bCs/>
          <w:highlight w:val="none"/>
        </w:rPr>
        <w:t xml:space="preserve">与证书单位地址相同  </w:t>
      </w:r>
      <w:r>
        <w:rPr>
          <w:rFonts w:hint="eastAsia"/>
          <w:b/>
          <w:bCs/>
          <w:szCs w:val="21"/>
          <w:highlight w:val="none"/>
        </w:rPr>
        <w:t>□其他地址：</w:t>
      </w:r>
      <w:r>
        <w:rPr>
          <w:rFonts w:hint="eastAsia"/>
          <w:b/>
          <w:bCs/>
          <w:szCs w:val="21"/>
          <w:highlight w:val="none"/>
          <w:u w:val="single"/>
        </w:rPr>
        <w:t xml:space="preserve">                                                                                     </w:t>
      </w:r>
      <w:r>
        <w:rPr>
          <w:rFonts w:hint="eastAsia"/>
          <w:b/>
          <w:bCs/>
          <w:highlight w:val="none"/>
          <w:u w:val="single"/>
        </w:rPr>
        <w:t xml:space="preserve"> </w:t>
      </w:r>
    </w:p>
    <w:tbl>
      <w:tblPr>
        <w:tblStyle w:val="6"/>
        <w:tblW w:w="15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58"/>
        <w:gridCol w:w="1653"/>
        <w:gridCol w:w="1520"/>
        <w:gridCol w:w="1472"/>
        <w:gridCol w:w="675"/>
        <w:gridCol w:w="2910"/>
        <w:gridCol w:w="3078"/>
        <w:gridCol w:w="1407"/>
      </w:tblGrid>
      <w:tr w14:paraId="14086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33836160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序号</w:t>
            </w:r>
          </w:p>
        </w:tc>
        <w:tc>
          <w:tcPr>
            <w:tcW w:w="2258" w:type="dxa"/>
            <w:vAlign w:val="center"/>
          </w:tcPr>
          <w:p w14:paraId="3D764E86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器具名称</w:t>
            </w:r>
          </w:p>
        </w:tc>
        <w:tc>
          <w:tcPr>
            <w:tcW w:w="1653" w:type="dxa"/>
            <w:vAlign w:val="center"/>
          </w:tcPr>
          <w:p w14:paraId="526917A3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型号规格</w:t>
            </w:r>
          </w:p>
        </w:tc>
        <w:tc>
          <w:tcPr>
            <w:tcW w:w="1520" w:type="dxa"/>
            <w:vAlign w:val="center"/>
          </w:tcPr>
          <w:p w14:paraId="58E324CB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出厂编号</w:t>
            </w:r>
          </w:p>
        </w:tc>
        <w:tc>
          <w:tcPr>
            <w:tcW w:w="1472" w:type="dxa"/>
            <w:vAlign w:val="center"/>
          </w:tcPr>
          <w:p w14:paraId="68FD7607">
            <w:pPr>
              <w:jc w:val="center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管理编号</w:t>
            </w:r>
          </w:p>
          <w:p w14:paraId="1C59EA88">
            <w:pPr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（自编号）</w:t>
            </w:r>
          </w:p>
        </w:tc>
        <w:tc>
          <w:tcPr>
            <w:tcW w:w="675" w:type="dxa"/>
            <w:vAlign w:val="center"/>
          </w:tcPr>
          <w:p w14:paraId="5D9770E3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数量</w:t>
            </w:r>
          </w:p>
        </w:tc>
        <w:tc>
          <w:tcPr>
            <w:tcW w:w="2910" w:type="dxa"/>
            <w:vAlign w:val="center"/>
          </w:tcPr>
          <w:p w14:paraId="2A6C4B14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附件（含资料）</w:t>
            </w:r>
          </w:p>
        </w:tc>
        <w:tc>
          <w:tcPr>
            <w:tcW w:w="3078" w:type="dxa"/>
            <w:noWrap/>
            <w:tcMar>
              <w:left w:w="0" w:type="dxa"/>
              <w:right w:w="0" w:type="dxa"/>
            </w:tcMar>
            <w:vAlign w:val="center"/>
          </w:tcPr>
          <w:p w14:paraId="797CA968">
            <w:pPr>
              <w:adjustRightInd w:val="0"/>
              <w:snapToGrid w:val="0"/>
              <w:spacing w:line="280" w:lineRule="exact"/>
              <w:ind w:left="8" w:leftChars="4"/>
              <w:jc w:val="center"/>
              <w:rPr>
                <w:rFonts w:hint="eastAsia" w:eastAsia="宋体"/>
                <w:sz w:val="15"/>
                <w:szCs w:val="15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证书类型</w:t>
            </w:r>
          </w:p>
        </w:tc>
        <w:tc>
          <w:tcPr>
            <w:tcW w:w="1407" w:type="dxa"/>
            <w:noWrap/>
            <w:tcMar>
              <w:left w:w="0" w:type="dxa"/>
              <w:right w:w="0" w:type="dxa"/>
            </w:tcMar>
            <w:vAlign w:val="center"/>
          </w:tcPr>
          <w:p w14:paraId="5C254E88">
            <w:pPr>
              <w:spacing w:line="280" w:lineRule="exact"/>
              <w:jc w:val="center"/>
              <w:rPr>
                <w:rFonts w:hint="eastAsia" w:eastAsia="宋体"/>
                <w:sz w:val="12"/>
                <w:szCs w:val="12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备注</w:t>
            </w:r>
          </w:p>
        </w:tc>
      </w:tr>
      <w:tr w14:paraId="79101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675" w:type="dxa"/>
          </w:tcPr>
          <w:p w14:paraId="53778F90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</w:t>
            </w:r>
          </w:p>
        </w:tc>
        <w:tc>
          <w:tcPr>
            <w:tcW w:w="2258" w:type="dxa"/>
          </w:tcPr>
          <w:p w14:paraId="08EDC42A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653" w:type="dxa"/>
          </w:tcPr>
          <w:p w14:paraId="72B66350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520" w:type="dxa"/>
          </w:tcPr>
          <w:p w14:paraId="2E234C4C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472" w:type="dxa"/>
          </w:tcPr>
          <w:p w14:paraId="24E574C1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675" w:type="dxa"/>
          </w:tcPr>
          <w:p w14:paraId="6FD85989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2910" w:type="dxa"/>
          </w:tcPr>
          <w:p w14:paraId="6EC0D52F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3078" w:type="dxa"/>
          </w:tcPr>
          <w:p w14:paraId="75D9A8DC">
            <w:pPr>
              <w:spacing w:line="360" w:lineRule="auto"/>
              <w:rPr>
                <w:highlight w:val="none"/>
              </w:rPr>
            </w:pPr>
            <w:r>
              <w:rPr>
                <w:rFonts w:hint="eastAsia" w:ascii="Calibri" w:hAnsi="Calibri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未指定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宋体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检定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校准□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 </w:t>
            </w:r>
          </w:p>
        </w:tc>
        <w:tc>
          <w:tcPr>
            <w:tcW w:w="1407" w:type="dxa"/>
          </w:tcPr>
          <w:p w14:paraId="62C6BBB3">
            <w:pPr>
              <w:spacing w:line="360" w:lineRule="auto"/>
              <w:rPr>
                <w:highlight w:val="none"/>
              </w:rPr>
            </w:pPr>
          </w:p>
        </w:tc>
      </w:tr>
      <w:tr w14:paraId="0F5EF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675" w:type="dxa"/>
          </w:tcPr>
          <w:p w14:paraId="0880CF5F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</w:t>
            </w:r>
          </w:p>
        </w:tc>
        <w:tc>
          <w:tcPr>
            <w:tcW w:w="2258" w:type="dxa"/>
          </w:tcPr>
          <w:p w14:paraId="41028B86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653" w:type="dxa"/>
          </w:tcPr>
          <w:p w14:paraId="3A2EA65F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520" w:type="dxa"/>
          </w:tcPr>
          <w:p w14:paraId="1D700C84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472" w:type="dxa"/>
          </w:tcPr>
          <w:p w14:paraId="21066E9F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675" w:type="dxa"/>
          </w:tcPr>
          <w:p w14:paraId="1D482B45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2910" w:type="dxa"/>
          </w:tcPr>
          <w:p w14:paraId="0EF95ECC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3078" w:type="dxa"/>
          </w:tcPr>
          <w:p w14:paraId="240A940B">
            <w:pPr>
              <w:spacing w:line="360" w:lineRule="auto"/>
              <w:rPr>
                <w:highlight w:val="none"/>
              </w:rPr>
            </w:pPr>
            <w:r>
              <w:rPr>
                <w:rFonts w:hint="eastAsia" w:ascii="Calibri" w:hAnsi="Calibri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未指定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宋体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检定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校准□</w:t>
            </w:r>
          </w:p>
        </w:tc>
        <w:tc>
          <w:tcPr>
            <w:tcW w:w="1407" w:type="dxa"/>
          </w:tcPr>
          <w:p w14:paraId="052B0940">
            <w:pPr>
              <w:spacing w:line="360" w:lineRule="auto"/>
              <w:rPr>
                <w:highlight w:val="none"/>
              </w:rPr>
            </w:pPr>
          </w:p>
        </w:tc>
      </w:tr>
      <w:tr w14:paraId="78C71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675" w:type="dxa"/>
          </w:tcPr>
          <w:p w14:paraId="45734294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3</w:t>
            </w:r>
          </w:p>
        </w:tc>
        <w:tc>
          <w:tcPr>
            <w:tcW w:w="2258" w:type="dxa"/>
          </w:tcPr>
          <w:p w14:paraId="4AFC38B6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653" w:type="dxa"/>
          </w:tcPr>
          <w:p w14:paraId="0EC49392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520" w:type="dxa"/>
          </w:tcPr>
          <w:p w14:paraId="3010F0E6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472" w:type="dxa"/>
          </w:tcPr>
          <w:p w14:paraId="289646AE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675" w:type="dxa"/>
          </w:tcPr>
          <w:p w14:paraId="62EECC6F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2910" w:type="dxa"/>
          </w:tcPr>
          <w:p w14:paraId="51F7D7CD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3078" w:type="dxa"/>
          </w:tcPr>
          <w:p w14:paraId="04F181B2">
            <w:pPr>
              <w:spacing w:line="360" w:lineRule="auto"/>
              <w:rPr>
                <w:highlight w:val="none"/>
              </w:rPr>
            </w:pPr>
            <w:r>
              <w:rPr>
                <w:rFonts w:hint="eastAsia" w:ascii="Calibri" w:hAnsi="Calibri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未指定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宋体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检定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校准□</w:t>
            </w:r>
          </w:p>
        </w:tc>
        <w:tc>
          <w:tcPr>
            <w:tcW w:w="1407" w:type="dxa"/>
          </w:tcPr>
          <w:p w14:paraId="4016A58A">
            <w:pPr>
              <w:spacing w:line="360" w:lineRule="auto"/>
              <w:rPr>
                <w:highlight w:val="none"/>
              </w:rPr>
            </w:pPr>
          </w:p>
        </w:tc>
      </w:tr>
      <w:tr w14:paraId="44219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675" w:type="dxa"/>
          </w:tcPr>
          <w:p w14:paraId="6CAF9D5E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4</w:t>
            </w:r>
          </w:p>
        </w:tc>
        <w:tc>
          <w:tcPr>
            <w:tcW w:w="2258" w:type="dxa"/>
          </w:tcPr>
          <w:p w14:paraId="48D636C0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653" w:type="dxa"/>
          </w:tcPr>
          <w:p w14:paraId="6E973AB4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520" w:type="dxa"/>
          </w:tcPr>
          <w:p w14:paraId="670947F0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472" w:type="dxa"/>
          </w:tcPr>
          <w:p w14:paraId="3830A436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675" w:type="dxa"/>
          </w:tcPr>
          <w:p w14:paraId="588EC68D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2910" w:type="dxa"/>
          </w:tcPr>
          <w:p w14:paraId="4B93DA6A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3078" w:type="dxa"/>
          </w:tcPr>
          <w:p w14:paraId="66077D7F">
            <w:pPr>
              <w:spacing w:line="360" w:lineRule="auto"/>
              <w:rPr>
                <w:highlight w:val="none"/>
              </w:rPr>
            </w:pPr>
            <w:r>
              <w:rPr>
                <w:rFonts w:hint="eastAsia" w:ascii="Calibri" w:hAnsi="Calibri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未指定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宋体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检定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校准□</w:t>
            </w:r>
          </w:p>
        </w:tc>
        <w:tc>
          <w:tcPr>
            <w:tcW w:w="1407" w:type="dxa"/>
          </w:tcPr>
          <w:p w14:paraId="1A75DF52">
            <w:pPr>
              <w:spacing w:line="360" w:lineRule="auto"/>
              <w:rPr>
                <w:highlight w:val="none"/>
              </w:rPr>
            </w:pPr>
          </w:p>
        </w:tc>
      </w:tr>
      <w:tr w14:paraId="2FD9B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675" w:type="dxa"/>
          </w:tcPr>
          <w:p w14:paraId="12BF54CB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5</w:t>
            </w:r>
          </w:p>
        </w:tc>
        <w:tc>
          <w:tcPr>
            <w:tcW w:w="2258" w:type="dxa"/>
          </w:tcPr>
          <w:p w14:paraId="33554CF6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653" w:type="dxa"/>
          </w:tcPr>
          <w:p w14:paraId="71E0CA3B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520" w:type="dxa"/>
          </w:tcPr>
          <w:p w14:paraId="09AC78EA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472" w:type="dxa"/>
          </w:tcPr>
          <w:p w14:paraId="5260DE81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675" w:type="dxa"/>
          </w:tcPr>
          <w:p w14:paraId="36E954AC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2910" w:type="dxa"/>
          </w:tcPr>
          <w:p w14:paraId="54D7F1E9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3078" w:type="dxa"/>
          </w:tcPr>
          <w:p w14:paraId="42322750">
            <w:pPr>
              <w:spacing w:line="360" w:lineRule="auto"/>
              <w:rPr>
                <w:highlight w:val="none"/>
              </w:rPr>
            </w:pPr>
            <w:r>
              <w:rPr>
                <w:rFonts w:hint="eastAsia" w:ascii="Calibri" w:hAnsi="Calibri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未指定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宋体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检定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校准□</w:t>
            </w:r>
          </w:p>
        </w:tc>
        <w:tc>
          <w:tcPr>
            <w:tcW w:w="1407" w:type="dxa"/>
          </w:tcPr>
          <w:p w14:paraId="38887860">
            <w:pPr>
              <w:spacing w:line="360" w:lineRule="auto"/>
              <w:rPr>
                <w:highlight w:val="none"/>
              </w:rPr>
            </w:pPr>
          </w:p>
        </w:tc>
      </w:tr>
      <w:tr w14:paraId="19988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675" w:type="dxa"/>
          </w:tcPr>
          <w:p w14:paraId="0C6AA905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6</w:t>
            </w:r>
          </w:p>
        </w:tc>
        <w:tc>
          <w:tcPr>
            <w:tcW w:w="2258" w:type="dxa"/>
          </w:tcPr>
          <w:p w14:paraId="28A3C319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653" w:type="dxa"/>
          </w:tcPr>
          <w:p w14:paraId="41CA91DC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520" w:type="dxa"/>
          </w:tcPr>
          <w:p w14:paraId="4B03C97E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472" w:type="dxa"/>
          </w:tcPr>
          <w:p w14:paraId="2AA9AD7D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675" w:type="dxa"/>
          </w:tcPr>
          <w:p w14:paraId="6EF71CF2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2910" w:type="dxa"/>
          </w:tcPr>
          <w:p w14:paraId="24B0DF11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3078" w:type="dxa"/>
          </w:tcPr>
          <w:p w14:paraId="5C8CC38F">
            <w:pPr>
              <w:spacing w:line="360" w:lineRule="auto"/>
              <w:rPr>
                <w:highlight w:val="none"/>
              </w:rPr>
            </w:pPr>
            <w:r>
              <w:rPr>
                <w:rFonts w:hint="eastAsia" w:ascii="Calibri" w:hAnsi="Calibri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未指定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宋体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检定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校准□</w:t>
            </w:r>
          </w:p>
        </w:tc>
        <w:tc>
          <w:tcPr>
            <w:tcW w:w="1407" w:type="dxa"/>
          </w:tcPr>
          <w:p w14:paraId="55AE12D1">
            <w:pPr>
              <w:spacing w:line="360" w:lineRule="auto"/>
              <w:rPr>
                <w:highlight w:val="none"/>
              </w:rPr>
            </w:pPr>
          </w:p>
        </w:tc>
      </w:tr>
      <w:tr w14:paraId="321C8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675" w:type="dxa"/>
          </w:tcPr>
          <w:p w14:paraId="28500343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7</w:t>
            </w:r>
          </w:p>
        </w:tc>
        <w:tc>
          <w:tcPr>
            <w:tcW w:w="2258" w:type="dxa"/>
          </w:tcPr>
          <w:p w14:paraId="74C58A7E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653" w:type="dxa"/>
          </w:tcPr>
          <w:p w14:paraId="6FE78311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520" w:type="dxa"/>
          </w:tcPr>
          <w:p w14:paraId="56982258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472" w:type="dxa"/>
          </w:tcPr>
          <w:p w14:paraId="0F25BA47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675" w:type="dxa"/>
          </w:tcPr>
          <w:p w14:paraId="7FE0CE47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2910" w:type="dxa"/>
          </w:tcPr>
          <w:p w14:paraId="1ECDD47A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3078" w:type="dxa"/>
          </w:tcPr>
          <w:p w14:paraId="6EBA2209">
            <w:pPr>
              <w:spacing w:line="360" w:lineRule="auto"/>
              <w:rPr>
                <w:highlight w:val="none"/>
              </w:rPr>
            </w:pPr>
            <w:r>
              <w:rPr>
                <w:rFonts w:hint="eastAsia" w:ascii="Calibri" w:hAnsi="Calibri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未指定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宋体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检定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校准□</w:t>
            </w:r>
          </w:p>
        </w:tc>
        <w:tc>
          <w:tcPr>
            <w:tcW w:w="1407" w:type="dxa"/>
          </w:tcPr>
          <w:p w14:paraId="02BD70D9">
            <w:pPr>
              <w:spacing w:line="360" w:lineRule="auto"/>
              <w:rPr>
                <w:highlight w:val="none"/>
              </w:rPr>
            </w:pPr>
          </w:p>
        </w:tc>
      </w:tr>
      <w:tr w14:paraId="329D6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675" w:type="dxa"/>
          </w:tcPr>
          <w:p w14:paraId="59B88997">
            <w:pPr>
              <w:spacing w:line="36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8</w:t>
            </w:r>
          </w:p>
        </w:tc>
        <w:tc>
          <w:tcPr>
            <w:tcW w:w="2258" w:type="dxa"/>
          </w:tcPr>
          <w:p w14:paraId="44D60CED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653" w:type="dxa"/>
          </w:tcPr>
          <w:p w14:paraId="245D9D9E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520" w:type="dxa"/>
          </w:tcPr>
          <w:p w14:paraId="10C18315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1472" w:type="dxa"/>
          </w:tcPr>
          <w:p w14:paraId="44486E12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675" w:type="dxa"/>
          </w:tcPr>
          <w:p w14:paraId="19B869D0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2910" w:type="dxa"/>
          </w:tcPr>
          <w:p w14:paraId="6A69D15A">
            <w:pPr>
              <w:spacing w:line="360" w:lineRule="auto"/>
              <w:rPr>
                <w:highlight w:val="none"/>
              </w:rPr>
            </w:pPr>
          </w:p>
        </w:tc>
        <w:tc>
          <w:tcPr>
            <w:tcW w:w="3078" w:type="dxa"/>
          </w:tcPr>
          <w:p w14:paraId="59B224FA">
            <w:pPr>
              <w:spacing w:line="360" w:lineRule="auto"/>
              <w:rPr>
                <w:highlight w:val="none"/>
              </w:rPr>
            </w:pPr>
            <w:r>
              <w:rPr>
                <w:rFonts w:hint="eastAsia" w:ascii="Calibri" w:hAnsi="Calibri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未指定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宋体" w:cs="Calibri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检定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□</w:t>
            </w: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  <w:lang w:eastAsia="zh-CN"/>
              </w:rPr>
              <w:t>校准□</w:t>
            </w:r>
          </w:p>
        </w:tc>
        <w:tc>
          <w:tcPr>
            <w:tcW w:w="1407" w:type="dxa"/>
          </w:tcPr>
          <w:p w14:paraId="01B7FC68">
            <w:pPr>
              <w:spacing w:line="360" w:lineRule="auto"/>
              <w:rPr>
                <w:highlight w:val="none"/>
              </w:rPr>
            </w:pPr>
          </w:p>
        </w:tc>
      </w:tr>
      <w:tr w14:paraId="33EC0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exact"/>
        </w:trPr>
        <w:tc>
          <w:tcPr>
            <w:tcW w:w="15648" w:type="dxa"/>
            <w:gridSpan w:val="9"/>
            <w:vAlign w:val="center"/>
          </w:tcPr>
          <w:p w14:paraId="7791318C">
            <w:pPr>
              <w:textAlignment w:val="center"/>
              <w:rPr>
                <w:rFonts w:hint="eastAsia" w:ascii="黑体" w:eastAsia="黑体"/>
                <w:b/>
                <w:sz w:val="20"/>
                <w:szCs w:val="20"/>
                <w:highlight w:val="none"/>
              </w:rPr>
            </w:pPr>
            <w:r>
              <w:rPr>
                <w:rFonts w:hint="eastAsia" w:ascii="黑体" w:hAnsi="黑体" w:eastAsia="黑体"/>
                <w:b/>
                <w:sz w:val="20"/>
                <w:szCs w:val="20"/>
                <w:highlight w:val="none"/>
              </w:rPr>
              <w:t>注：</w:t>
            </w:r>
            <w:r>
              <w:rPr>
                <w:rFonts w:hint="eastAsia" w:ascii="黑体" w:eastAsia="黑体"/>
                <w:b/>
                <w:sz w:val="20"/>
                <w:szCs w:val="20"/>
                <w:highlight w:val="none"/>
              </w:rPr>
              <w:t>出厂编号、管理编号栏至少需填写一项，若贵单位两栏编号均无法提供，我</w:t>
            </w:r>
            <w:r>
              <w:rPr>
                <w:rFonts w:hint="eastAsia" w:ascii="黑体" w:eastAsia="黑体"/>
                <w:b/>
                <w:sz w:val="20"/>
                <w:szCs w:val="20"/>
                <w:highlight w:val="none"/>
                <w:lang w:eastAsia="zh-CN"/>
              </w:rPr>
              <w:t>机构</w:t>
            </w:r>
            <w:r>
              <w:rPr>
                <w:rFonts w:hint="eastAsia" w:ascii="黑体" w:eastAsia="黑体"/>
                <w:b/>
                <w:sz w:val="20"/>
                <w:szCs w:val="20"/>
                <w:highlight w:val="none"/>
              </w:rPr>
              <w:t>将对仪器自定义编号。为方便登记附件，每台仪器请分别写一个序号。</w:t>
            </w:r>
          </w:p>
          <w:p w14:paraId="058606C6">
            <w:pPr>
              <w:textAlignment w:val="center"/>
              <w:rPr>
                <w:rFonts w:hint="eastAsia" w:ascii="黑体" w:eastAsia="黑体"/>
                <w:b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黑体" w:eastAsia="黑体"/>
                <w:b/>
                <w:sz w:val="20"/>
                <w:szCs w:val="20"/>
                <w:highlight w:val="none"/>
                <w:lang w:eastAsia="zh-CN"/>
              </w:rPr>
              <w:t>特别声明：我单位申请对以上器具/样品的检校(非强制检定)服务，承诺提供的相关信息真实有效并对其负责，承担相应法律责任和义务。</w:t>
            </w:r>
          </w:p>
          <w:p w14:paraId="6442B7BD">
            <w:pPr>
              <w:textAlignment w:val="center"/>
              <w:rPr>
                <w:rFonts w:hint="eastAsia" w:ascii="黑体" w:eastAsia="黑体"/>
                <w:b/>
                <w:sz w:val="20"/>
                <w:szCs w:val="20"/>
                <w:highlight w:val="none"/>
              </w:rPr>
            </w:pPr>
          </w:p>
          <w:p w14:paraId="17125A6E">
            <w:pPr>
              <w:textAlignment w:val="center"/>
              <w:rPr>
                <w:rFonts w:hint="eastAsia" w:ascii="黑体" w:eastAsia="黑体"/>
                <w:b/>
                <w:sz w:val="20"/>
                <w:szCs w:val="20"/>
                <w:highlight w:val="none"/>
              </w:rPr>
            </w:pPr>
          </w:p>
          <w:p w14:paraId="4C040C80">
            <w:pPr>
              <w:textAlignment w:val="center"/>
              <w:rPr>
                <w:rFonts w:hint="eastAsia" w:ascii="黑体" w:eastAsia="黑体"/>
                <w:b/>
                <w:sz w:val="20"/>
                <w:szCs w:val="20"/>
                <w:highlight w:val="none"/>
              </w:rPr>
            </w:pPr>
            <w:r>
              <w:rPr>
                <w:rFonts w:hint="eastAsia" w:ascii="黑体" w:eastAsia="黑体"/>
                <w:b/>
                <w:sz w:val="20"/>
                <w:szCs w:val="20"/>
                <w:highlight w:val="none"/>
              </w:rPr>
              <w:br w:type="textWrapping"/>
            </w:r>
          </w:p>
          <w:p w14:paraId="0F76B338">
            <w:pPr>
              <w:textAlignment w:val="center"/>
              <w:rPr>
                <w:rFonts w:hint="eastAsia" w:ascii="黑体" w:eastAsia="黑体"/>
                <w:b/>
                <w:sz w:val="20"/>
                <w:szCs w:val="20"/>
                <w:highlight w:val="none"/>
              </w:rPr>
            </w:pPr>
          </w:p>
        </w:tc>
      </w:tr>
      <w:tr w14:paraId="4FC62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675" w:type="dxa"/>
            <w:vMerge w:val="restart"/>
            <w:vAlign w:val="center"/>
          </w:tcPr>
          <w:p w14:paraId="1EC538A1">
            <w:pPr>
              <w:adjustRightInd w:val="0"/>
              <w:snapToGrid w:val="0"/>
              <w:spacing w:before="124" w:beforeLines="40" w:line="120" w:lineRule="auto"/>
              <w:jc w:val="center"/>
              <w:rPr>
                <w:highlight w:val="none"/>
              </w:rPr>
            </w:pPr>
            <w:bookmarkStart w:id="2" w:name="_GoBack"/>
            <w:r>
              <w:rPr>
                <w:rFonts w:hint="eastAsia"/>
                <w:highlight w:val="none"/>
              </w:rPr>
              <w:t>邮</w:t>
            </w:r>
          </w:p>
          <w:p w14:paraId="3285E2DA">
            <w:pPr>
              <w:adjustRightInd w:val="0"/>
              <w:snapToGrid w:val="0"/>
              <w:spacing w:before="124" w:beforeLines="40" w:line="12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寄</w:t>
            </w:r>
          </w:p>
          <w:p w14:paraId="1FB72D03">
            <w:pPr>
              <w:adjustRightInd w:val="0"/>
              <w:snapToGrid w:val="0"/>
              <w:spacing w:before="124" w:beforeLines="40" w:line="12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</w:t>
            </w:r>
          </w:p>
          <w:p w14:paraId="66884F88">
            <w:pPr>
              <w:adjustRightInd w:val="0"/>
              <w:snapToGrid w:val="0"/>
              <w:spacing w:before="124" w:beforeLines="40" w:line="120" w:lineRule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址</w:t>
            </w:r>
          </w:p>
        </w:tc>
        <w:tc>
          <w:tcPr>
            <w:tcW w:w="6903" w:type="dxa"/>
            <w:gridSpan w:val="4"/>
            <w:vMerge w:val="restart"/>
          </w:tcPr>
          <w:p w14:paraId="1FE096DA">
            <w:pPr>
              <w:adjustRightInd w:val="0"/>
              <w:snapToGrid w:val="0"/>
              <w:spacing w:before="156" w:beforeLines="50" w:line="240" w:lineRule="auto"/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  <w:highlight w:val="none"/>
              </w:rPr>
              <w:t>邮寄地址</w:t>
            </w:r>
            <w:r>
              <w:rPr>
                <w:rFonts w:hint="eastAsia" w:ascii="宋体" w:hAnsi="宋体"/>
                <w:b/>
                <w:color w:val="000000"/>
                <w:sz w:val="21"/>
                <w:szCs w:val="21"/>
                <w:highlight w:val="none"/>
                <w:lang w:val="en-US" w:eastAsia="zh-CN"/>
              </w:rPr>
              <w:t>1（航天）</w:t>
            </w: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：</w:t>
            </w:r>
            <w:r>
              <w:rPr>
                <w:rFonts w:hint="eastAsia"/>
                <w:sz w:val="21"/>
                <w:szCs w:val="21"/>
                <w:highlight w:val="none"/>
              </w:rPr>
              <w:t>西安市航天基地工业二路</w:t>
            </w:r>
            <w:r>
              <w:rPr>
                <w:rFonts w:ascii="Times New Roman" w:hAnsi="Times New Roman" w:cs="Times New Roman"/>
                <w:sz w:val="21"/>
                <w:szCs w:val="21"/>
                <w:highlight w:val="none"/>
              </w:rPr>
              <w:t>299</w:t>
            </w:r>
            <w:r>
              <w:rPr>
                <w:rFonts w:hint="eastAsia"/>
                <w:sz w:val="21"/>
                <w:szCs w:val="21"/>
                <w:highlight w:val="none"/>
              </w:rPr>
              <w:t>号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3号楼1-05室</w:t>
            </w:r>
          </w:p>
          <w:p w14:paraId="79F063BF">
            <w:pPr>
              <w:adjustRightInd w:val="0"/>
              <w:snapToGrid w:val="0"/>
              <w:spacing w:before="62" w:beforeLines="20" w:line="240" w:lineRule="atLeast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邮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编：</w:t>
            </w:r>
            <w:r>
              <w:rPr>
                <w:rFonts w:hint="default"/>
                <w:szCs w:val="21"/>
                <w:highlight w:val="none"/>
                <w:lang w:val="en-US" w:eastAsia="zh-CN"/>
              </w:rPr>
              <w:t>710100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 xml:space="preserve">       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邮箱：</w:t>
            </w:r>
            <w:r>
              <w:rPr>
                <w:rFonts w:ascii="Times New Roman" w:hAnsi="Times New Roman" w:cs="Times New Roman"/>
                <w:sz w:val="24"/>
                <w:szCs w:val="32"/>
                <w:highlight w:val="none"/>
              </w:rPr>
              <w:t xml:space="preserve">Liyuanjiliang@qq.com </w:t>
            </w:r>
          </w:p>
          <w:p w14:paraId="3081AE4F">
            <w:pPr>
              <w:adjustRightInd w:val="0"/>
              <w:snapToGrid w:val="0"/>
              <w:spacing w:before="62" w:beforeLines="20" w:line="240" w:lineRule="atLeast"/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业务</w:t>
            </w:r>
            <w:r>
              <w:rPr>
                <w:rFonts w:hint="eastAsia"/>
                <w:szCs w:val="21"/>
                <w:highlight w:val="none"/>
              </w:rPr>
              <w:t>电话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航天）</w:t>
            </w:r>
            <w:r>
              <w:rPr>
                <w:rFonts w:hint="eastAsia"/>
                <w:szCs w:val="21"/>
                <w:highlight w:val="none"/>
              </w:rPr>
              <w:t>：029-89257181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/>
                <w:szCs w:val="21"/>
                <w:highlight w:val="none"/>
              </w:rPr>
              <w:t>029-89690762</w:t>
            </w:r>
          </w:p>
          <w:p w14:paraId="62D85F65">
            <w:pPr>
              <w:adjustRightInd w:val="0"/>
              <w:snapToGrid w:val="0"/>
              <w:spacing w:before="62" w:beforeLines="20" w:line="240" w:lineRule="atLeast"/>
              <w:rPr>
                <w:sz w:val="20"/>
                <w:szCs w:val="20"/>
                <w:highlight w:val="none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收发</w:t>
            </w: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查询（航天）：</w:t>
            </w:r>
            <w:r>
              <w:rPr>
                <w:rFonts w:ascii="Times New Roman" w:hAnsi="Times New Roman" w:cs="Times New Roman"/>
                <w:sz w:val="21"/>
                <w:szCs w:val="21"/>
                <w:highlight w:val="none"/>
              </w:rPr>
              <w:t>029-89689738</w:t>
            </w:r>
          </w:p>
        </w:tc>
        <w:tc>
          <w:tcPr>
            <w:tcW w:w="675" w:type="dxa"/>
            <w:vMerge w:val="restart"/>
            <w:vAlign w:val="center"/>
          </w:tcPr>
          <w:p w14:paraId="5F7CEB56">
            <w:pPr>
              <w:adjustRightInd w:val="0"/>
              <w:snapToGrid w:val="0"/>
              <w:spacing w:before="100" w:beforeAutospacing="1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付款及发票信息</w:t>
            </w:r>
          </w:p>
        </w:tc>
        <w:tc>
          <w:tcPr>
            <w:tcW w:w="7395" w:type="dxa"/>
            <w:gridSpan w:val="3"/>
            <w:vAlign w:val="bottom"/>
          </w:tcPr>
          <w:p w14:paraId="3C561FEB">
            <w:pPr>
              <w:adjustRightInd w:val="0"/>
              <w:snapToGrid w:val="0"/>
              <w:ind w:left="63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付款单位： □</w:t>
            </w:r>
            <w:r>
              <w:rPr>
                <w:rFonts w:hint="eastAsia"/>
                <w:color w:val="auto"/>
                <w:highlight w:val="none"/>
              </w:rPr>
              <w:t xml:space="preserve">委托方  </w:t>
            </w:r>
            <w:r>
              <w:rPr>
                <w:rFonts w:hint="eastAsia"/>
                <w:color w:val="auto"/>
                <w:szCs w:val="21"/>
                <w:highlight w:val="none"/>
              </w:rPr>
              <w:t>□</w:t>
            </w:r>
            <w:r>
              <w:rPr>
                <w:rFonts w:hint="eastAsia"/>
                <w:color w:val="auto"/>
                <w:highlight w:val="none"/>
              </w:rPr>
              <w:t xml:space="preserve">证书单位  </w:t>
            </w:r>
            <w:r>
              <w:rPr>
                <w:rFonts w:hint="eastAsia"/>
                <w:color w:val="auto"/>
                <w:szCs w:val="21"/>
                <w:highlight w:val="none"/>
              </w:rPr>
              <w:t>□</w:t>
            </w:r>
            <w:r>
              <w:rPr>
                <w:rFonts w:hint="eastAsia"/>
                <w:color w:val="auto"/>
                <w:highlight w:val="none"/>
              </w:rPr>
              <w:t>其他：</w:t>
            </w:r>
          </w:p>
        </w:tc>
      </w:tr>
      <w:tr w14:paraId="29AE7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</w:trPr>
        <w:tc>
          <w:tcPr>
            <w:tcW w:w="675" w:type="dxa"/>
            <w:vMerge w:val="continue"/>
          </w:tcPr>
          <w:p w14:paraId="65FE6775">
            <w:pPr>
              <w:adjustRightInd w:val="0"/>
              <w:snapToGrid w:val="0"/>
              <w:spacing w:before="124" w:beforeLines="40" w:line="360" w:lineRule="exact"/>
              <w:ind w:firstLine="3255" w:firstLineChars="1550"/>
              <w:jc w:val="center"/>
              <w:rPr>
                <w:szCs w:val="21"/>
                <w:highlight w:val="none"/>
              </w:rPr>
            </w:pPr>
          </w:p>
        </w:tc>
        <w:tc>
          <w:tcPr>
            <w:tcW w:w="6903" w:type="dxa"/>
            <w:gridSpan w:val="4"/>
            <w:vMerge w:val="continue"/>
            <w:vAlign w:val="center"/>
          </w:tcPr>
          <w:p w14:paraId="2028779A">
            <w:pPr>
              <w:adjustRightInd w:val="0"/>
              <w:snapToGrid w:val="0"/>
              <w:spacing w:before="124" w:beforeLines="40" w:line="360" w:lineRule="exact"/>
              <w:ind w:firstLine="3100" w:firstLineChars="1550"/>
              <w:rPr>
                <w:sz w:val="20"/>
                <w:szCs w:val="20"/>
                <w:highlight w:val="none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365F7D0">
            <w:pPr>
              <w:adjustRightInd w:val="0"/>
              <w:snapToGrid w:val="0"/>
              <w:spacing w:before="100" w:beforeAutospacing="1"/>
              <w:rPr>
                <w:szCs w:val="21"/>
                <w:highlight w:val="none"/>
              </w:rPr>
            </w:pPr>
          </w:p>
        </w:tc>
        <w:tc>
          <w:tcPr>
            <w:tcW w:w="7395" w:type="dxa"/>
            <w:gridSpan w:val="3"/>
            <w:vAlign w:val="center"/>
          </w:tcPr>
          <w:p w14:paraId="5DA39309">
            <w:pPr>
              <w:adjustRightInd w:val="0"/>
              <w:snapToGrid w:val="0"/>
              <w:spacing w:before="62" w:beforeLines="20" w:line="360" w:lineRule="auto"/>
              <w:ind w:firstLine="65" w:firstLineChars="31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开票信息</w:t>
            </w:r>
            <w:r>
              <w:rPr>
                <w:rFonts w:hint="eastAsia"/>
                <w:color w:val="auto"/>
                <w:szCs w:val="21"/>
                <w:highlight w:val="none"/>
              </w:rPr>
              <w:t>：</w:t>
            </w:r>
            <w:r>
              <w:rPr>
                <w:rFonts w:hint="eastAsia"/>
                <w:color w:val="auto"/>
                <w:szCs w:val="21"/>
                <w:highlight w:val="none"/>
                <w:u w:val="single"/>
              </w:rPr>
              <w:t xml:space="preserve">                                                        </w:t>
            </w:r>
          </w:p>
          <w:p w14:paraId="37D31108">
            <w:pPr>
              <w:adjustRightInd w:val="0"/>
              <w:snapToGrid w:val="0"/>
              <w:spacing w:before="62" w:beforeLines="20" w:line="360" w:lineRule="auto"/>
              <w:ind w:firstLine="65" w:firstLineChars="31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  <w:u w:val="single"/>
              </w:rPr>
              <w:t xml:space="preserve">                                                        </w:t>
            </w:r>
          </w:p>
          <w:p w14:paraId="6D310F44">
            <w:pPr>
              <w:adjustRightInd w:val="0"/>
              <w:snapToGrid w:val="0"/>
              <w:spacing w:line="360" w:lineRule="auto"/>
              <w:ind w:firstLine="65" w:firstLineChars="31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开票类型： □增值税专用发票  □增值税普通发票</w:t>
            </w:r>
          </w:p>
        </w:tc>
      </w:tr>
      <w:tr w14:paraId="64AC5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4" w:hRule="atLeast"/>
        </w:trPr>
        <w:tc>
          <w:tcPr>
            <w:tcW w:w="675" w:type="dxa"/>
            <w:vMerge w:val="continue"/>
            <w:vAlign w:val="center"/>
          </w:tcPr>
          <w:p w14:paraId="4D996642">
            <w:pPr>
              <w:adjustRightInd w:val="0"/>
              <w:snapToGrid w:val="0"/>
              <w:spacing w:before="124" w:beforeLines="40" w:line="120" w:lineRule="auto"/>
              <w:jc w:val="center"/>
              <w:rPr>
                <w:highlight w:val="none"/>
              </w:rPr>
            </w:pPr>
          </w:p>
        </w:tc>
        <w:tc>
          <w:tcPr>
            <w:tcW w:w="6903" w:type="dxa"/>
            <w:gridSpan w:val="4"/>
          </w:tcPr>
          <w:p w14:paraId="04CC1CE7">
            <w:pPr>
              <w:adjustRightInd w:val="0"/>
              <w:snapToGrid w:val="0"/>
              <w:spacing w:before="124" w:beforeLines="40" w:line="240" w:lineRule="auto"/>
              <w:rPr>
                <w:rFonts w:hint="eastAsia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  <w:highlight w:val="none"/>
              </w:rPr>
              <w:t>邮寄地址</w:t>
            </w:r>
            <w:r>
              <w:rPr>
                <w:rFonts w:hint="eastAsia" w:ascii="宋体" w:hAnsi="宋体" w:cs="Times New Roman"/>
                <w:b/>
                <w:color w:val="000000"/>
                <w:sz w:val="21"/>
                <w:szCs w:val="21"/>
                <w:highlight w:val="none"/>
                <w:lang w:val="en-US" w:eastAsia="zh-CN"/>
              </w:rPr>
              <w:t>2（高新）</w:t>
            </w:r>
            <w:r>
              <w:rPr>
                <w:rFonts w:hint="eastAsia"/>
                <w:sz w:val="21"/>
                <w:szCs w:val="21"/>
                <w:highlight w:val="none"/>
              </w:rPr>
              <w:t>：西安市高新区纬二十六路中交科技城西区D6栋</w:t>
            </w:r>
          </w:p>
          <w:p w14:paraId="1E644F53">
            <w:pPr>
              <w:adjustRightInd w:val="0"/>
              <w:snapToGrid w:val="0"/>
              <w:spacing w:before="62" w:beforeLines="20" w:line="240" w:lineRule="atLeast"/>
              <w:rPr>
                <w:rFonts w:hint="default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邮编：710117       邮箱：</w:t>
            </w:r>
            <w:r>
              <w:rPr>
                <w:rFonts w:ascii="Times New Roman" w:hAnsi="Times New Roman" w:cs="Times New Roman"/>
                <w:sz w:val="24"/>
                <w:szCs w:val="32"/>
                <w:highlight w:val="none"/>
              </w:rPr>
              <w:t xml:space="preserve">Liyuanjiliang@qq.com </w:t>
            </w:r>
          </w:p>
          <w:p w14:paraId="5D6CB01D">
            <w:pPr>
              <w:adjustRightInd w:val="0"/>
              <w:snapToGrid w:val="0"/>
              <w:spacing w:before="62" w:beforeLines="20" w:line="240" w:lineRule="atLeast"/>
              <w:rPr>
                <w:rFonts w:hint="default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 xml:space="preserve">业务电话（高新）：029-81126190    </w:t>
            </w:r>
          </w:p>
          <w:p w14:paraId="1A5F08E5">
            <w:pPr>
              <w:adjustRightInd w:val="0"/>
              <w:snapToGrid w:val="0"/>
              <w:spacing w:before="62" w:beforeLines="20" w:line="240" w:lineRule="atLeast"/>
              <w:rPr>
                <w:rFonts w:hint="eastAsia"/>
                <w:sz w:val="22"/>
                <w:szCs w:val="28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收发查</w:t>
            </w:r>
            <w:r>
              <w:rPr>
                <w:rFonts w:ascii="Times New Roman" w:hAnsi="Times New Roman" w:cs="Times New Roman"/>
                <w:sz w:val="21"/>
                <w:szCs w:val="21"/>
                <w:highlight w:val="none"/>
              </w:rPr>
              <w:t>询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（高新）</w:t>
            </w:r>
            <w:r>
              <w:rPr>
                <w:rFonts w:ascii="Times New Roman" w:hAnsi="Times New Roman" w:cs="Times New Roman"/>
                <w:sz w:val="21"/>
                <w:szCs w:val="21"/>
                <w:highlight w:val="none"/>
              </w:rPr>
              <w:t>：</w:t>
            </w:r>
            <w:r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029-81126188</w:t>
            </w:r>
          </w:p>
        </w:tc>
        <w:tc>
          <w:tcPr>
            <w:tcW w:w="675" w:type="dxa"/>
            <w:vAlign w:val="center"/>
          </w:tcPr>
          <w:p w14:paraId="1CEEB559">
            <w:pPr>
              <w:adjustRightInd w:val="0"/>
              <w:snapToGrid w:val="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委托方承诺</w:t>
            </w:r>
          </w:p>
        </w:tc>
        <w:tc>
          <w:tcPr>
            <w:tcW w:w="7395" w:type="dxa"/>
            <w:gridSpan w:val="3"/>
          </w:tcPr>
          <w:p w14:paraId="6255841D">
            <w:pPr>
              <w:adjustRightInd w:val="0"/>
              <w:snapToGrid w:val="0"/>
              <w:spacing w:before="62" w:beforeLines="20" w:line="240" w:lineRule="atLeast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对本委托单及邮寄声明的协议内容均予认可（</w:t>
            </w:r>
            <w:r>
              <w:rPr>
                <w:rFonts w:hint="eastAsia" w:ascii="黑体" w:hAnsi="黑体" w:eastAsia="黑体"/>
                <w:b/>
                <w:sz w:val="22"/>
                <w:szCs w:val="22"/>
                <w:highlight w:val="none"/>
              </w:rPr>
              <w:t>有关条款请详细阅读说明页内容</w:t>
            </w:r>
            <w:r>
              <w:rPr>
                <w:rFonts w:hint="eastAsia"/>
                <w:szCs w:val="21"/>
                <w:highlight w:val="none"/>
              </w:rPr>
              <w:t>，委托方的签名意味着已阅读并接受约定），对所需检测及其他服务费用保证支付。</w:t>
            </w:r>
          </w:p>
          <w:p w14:paraId="466890B6">
            <w:pPr>
              <w:adjustRightInd w:val="0"/>
              <w:snapToGrid w:val="0"/>
              <w:spacing w:line="360" w:lineRule="auto"/>
              <w:jc w:val="left"/>
              <w:rPr>
                <w:rFonts w:hint="eastAsia" w:eastAsia="宋体"/>
                <w:highlight w:val="none"/>
                <w:u w:val="none"/>
                <w:lang w:eastAsia="zh-CN"/>
              </w:rPr>
            </w:pPr>
            <w:r>
              <w:rPr>
                <w:rFonts w:hint="eastAsia" w:ascii="黑体" w:hAnsi="黑体" w:eastAsia="黑体"/>
                <w:b/>
                <w:sz w:val="22"/>
                <w:szCs w:val="22"/>
                <w:highlight w:val="none"/>
              </w:rPr>
              <w:t>委托方代表签名：</w:t>
            </w:r>
            <w:r>
              <w:rPr>
                <w:rFonts w:ascii="黑体" w:hAnsi="黑体" w:eastAsia="黑体"/>
                <w:b/>
                <w:sz w:val="22"/>
                <w:szCs w:val="22"/>
                <w:highlight w:val="none"/>
                <w:u w:val="single"/>
              </w:rPr>
              <w:tab/>
            </w:r>
            <w:r>
              <w:rPr>
                <w:rFonts w:hint="eastAsia" w:ascii="黑体" w:hAnsi="黑体" w:eastAsia="黑体"/>
                <w:b/>
                <w:sz w:val="22"/>
                <w:szCs w:val="22"/>
                <w:highlight w:val="none"/>
                <w:u w:val="single"/>
              </w:rPr>
              <w:t xml:space="preserve">           </w:t>
            </w:r>
            <w:r>
              <w:rPr>
                <w:rFonts w:hint="eastAsia" w:ascii="黑体" w:hAnsi="黑体" w:eastAsia="黑体"/>
                <w:b/>
                <w:sz w:val="22"/>
                <w:szCs w:val="22"/>
                <w:highlight w:val="none"/>
              </w:rPr>
              <w:t xml:space="preserve">  </w:t>
            </w:r>
            <w:r>
              <w:rPr>
                <w:rFonts w:ascii="黑体" w:hAnsi="黑体" w:eastAsia="黑体"/>
                <w:b/>
                <w:sz w:val="22"/>
                <w:szCs w:val="22"/>
                <w:highlight w:val="none"/>
              </w:rPr>
              <w:t>委托单位（盖章）</w:t>
            </w:r>
            <w:r>
              <w:rPr>
                <w:rFonts w:hint="eastAsia"/>
                <w:b/>
                <w:highlight w:val="none"/>
              </w:rPr>
              <w:t>:</w:t>
            </w:r>
            <w:r>
              <w:rPr>
                <w:rFonts w:hint="eastAsia" w:ascii="黑体" w:hAnsi="黑体" w:eastAsia="黑体"/>
                <w:b/>
                <w:highlight w:val="none"/>
                <w:u w:val="single"/>
              </w:rPr>
              <w:t xml:space="preserve">              </w:t>
            </w:r>
            <w:r>
              <w:rPr>
                <w:rFonts w:hint="eastAsia"/>
                <w:b/>
                <w:highlight w:val="none"/>
                <w:u w:val="single"/>
              </w:rPr>
              <w:t xml:space="preserve"> </w:t>
            </w:r>
          </w:p>
        </w:tc>
      </w:tr>
    </w:tbl>
    <w:p w14:paraId="0FD7EBD2">
      <w:pPr>
        <w:rPr>
          <w:rFonts w:hint="eastAsia" w:ascii="黑体" w:hAnsi="黑体" w:eastAsia="黑体"/>
          <w:b/>
          <w:bCs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kern w:val="2"/>
          <w:sz w:val="21"/>
          <w:szCs w:val="21"/>
          <w:highlight w:val="none"/>
          <w:lang w:val="en-US" w:eastAsia="zh-CN" w:bidi="ar-SA"/>
        </w:rPr>
        <w:t>（无需客户填写）</w:t>
      </w:r>
      <w:r>
        <w:rPr>
          <w:rFonts w:hint="eastAsia"/>
          <w:b/>
          <w:bCs/>
          <w:sz w:val="21"/>
          <w:szCs w:val="21"/>
          <w:highlight w:val="none"/>
        </w:rPr>
        <w:t xml:space="preserve"> </w:t>
      </w:r>
      <w:r>
        <w:rPr>
          <w:rFonts w:hint="eastAsia"/>
          <w:b/>
          <w:bCs/>
          <w:sz w:val="21"/>
          <w:szCs w:val="21"/>
          <w:highlight w:val="none"/>
          <w:lang w:eastAsia="zh-CN"/>
        </w:rPr>
        <w:t>接</w:t>
      </w:r>
      <w:r>
        <w:rPr>
          <w:rFonts w:hint="eastAsia"/>
          <w:b/>
          <w:bCs/>
          <w:sz w:val="21"/>
          <w:szCs w:val="21"/>
          <w:highlight w:val="none"/>
        </w:rPr>
        <w:t>收</w:t>
      </w:r>
      <w:r>
        <w:rPr>
          <w:rFonts w:hint="eastAsia"/>
          <w:b/>
          <w:bCs/>
          <w:sz w:val="21"/>
          <w:szCs w:val="21"/>
          <w:highlight w:val="none"/>
          <w:lang w:eastAsia="zh-CN"/>
        </w:rPr>
        <w:t>签字（盖章）</w:t>
      </w:r>
      <w:r>
        <w:rPr>
          <w:rFonts w:hint="eastAsia"/>
          <w:b/>
          <w:bCs/>
          <w:sz w:val="21"/>
          <w:szCs w:val="21"/>
          <w:highlight w:val="none"/>
        </w:rPr>
        <w:t>：</w:t>
      </w:r>
      <w:r>
        <w:rPr>
          <w:rFonts w:hint="eastAsia" w:ascii="黑体" w:hAnsi="黑体" w:eastAsia="黑体"/>
          <w:b/>
          <w:bCs/>
          <w:sz w:val="21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/>
          <w:b/>
          <w:bCs/>
          <w:sz w:val="21"/>
          <w:szCs w:val="21"/>
          <w:highlight w:val="none"/>
        </w:rPr>
        <w:t xml:space="preserve"> </w:t>
      </w:r>
      <w:r>
        <w:rPr>
          <w:rFonts w:hint="eastAsia"/>
          <w:b/>
          <w:bCs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eastAsia" w:ascii="黑体" w:hAnsi="黑体" w:eastAsia="黑体"/>
          <w:b/>
          <w:bCs/>
          <w:sz w:val="21"/>
          <w:szCs w:val="21"/>
          <w:highlight w:val="none"/>
          <w:lang w:eastAsia="zh-CN"/>
        </w:rPr>
        <w:t>委托</w:t>
      </w:r>
      <w:r>
        <w:rPr>
          <w:rFonts w:hint="eastAsia" w:ascii="黑体" w:hAnsi="黑体" w:eastAsia="黑体"/>
          <w:b/>
          <w:bCs/>
          <w:sz w:val="21"/>
          <w:szCs w:val="21"/>
          <w:highlight w:val="none"/>
        </w:rPr>
        <w:t>日期</w:t>
      </w:r>
      <w:r>
        <w:rPr>
          <w:rFonts w:hint="eastAsia" w:ascii="黑体" w:hAnsi="黑体" w:eastAsia="黑体"/>
          <w:b/>
          <w:bCs/>
          <w:sz w:val="21"/>
          <w:szCs w:val="21"/>
          <w:highlight w:val="none"/>
          <w:lang w:eastAsia="zh-CN"/>
        </w:rPr>
        <w:t>：</w:t>
      </w:r>
      <w:r>
        <w:rPr>
          <w:rFonts w:hint="eastAsia" w:ascii="黑体" w:hAnsi="黑体" w:eastAsia="黑体"/>
          <w:b/>
          <w:bCs/>
          <w:sz w:val="21"/>
          <w:szCs w:val="21"/>
          <w:highlight w:val="none"/>
          <w:u w:val="single"/>
          <w:lang w:val="en-US" w:eastAsia="zh-CN"/>
        </w:rPr>
        <w:t xml:space="preserve">            </w:t>
      </w:r>
    </w:p>
    <w:p w14:paraId="7F854497">
      <w:pPr>
        <w:ind w:left="5692" w:hanging="5692" w:hangingChars="2700"/>
        <w:rPr>
          <w:rFonts w:hint="eastAsia" w:eastAsia="宋体"/>
          <w:highlight w:val="none"/>
          <w:lang w:eastAsia="zh-CN"/>
        </w:rPr>
      </w:pPr>
      <w:r>
        <w:rPr>
          <w:rFonts w:hint="eastAsia" w:ascii="黑体" w:hAnsi="黑体" w:eastAsia="黑体"/>
          <w:b/>
          <w:bCs/>
          <w:sz w:val="21"/>
          <w:szCs w:val="21"/>
          <w:highlight w:val="none"/>
          <w:lang w:val="en-US" w:eastAsia="zh-CN"/>
        </w:rPr>
        <w:t xml:space="preserve">                                                                               出库签字： </w:t>
      </w:r>
      <w:r>
        <w:rPr>
          <w:rFonts w:hint="eastAsia" w:ascii="黑体" w:hAnsi="黑体" w:eastAsia="黑体"/>
          <w:b/>
          <w:bCs/>
          <w:sz w:val="21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黑体" w:hAnsi="黑体" w:eastAsia="黑体"/>
          <w:b/>
          <w:bCs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eastAsia"/>
          <w:b/>
          <w:bCs/>
          <w:sz w:val="21"/>
          <w:szCs w:val="21"/>
          <w:highlight w:val="none"/>
          <w:lang w:eastAsia="zh-CN"/>
        </w:rPr>
        <w:t>出库日期：</w:t>
      </w:r>
      <w:r>
        <w:rPr>
          <w:rFonts w:hint="eastAsia" w:ascii="黑体" w:hAnsi="黑体" w:eastAsia="黑体"/>
          <w:b/>
          <w:bCs/>
          <w:sz w:val="21"/>
          <w:szCs w:val="21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sz w:val="21"/>
          <w:szCs w:val="21"/>
          <w:highlight w:val="none"/>
        </w:rPr>
        <w:t xml:space="preserve">   </w:t>
      </w:r>
      <w:r>
        <w:rPr>
          <w:rFonts w:hint="eastAsia"/>
          <w:highlight w:val="none"/>
        </w:rPr>
        <w:t xml:space="preserve">                                        </w:t>
      </w:r>
    </w:p>
    <w:p w14:paraId="16BC92B4">
      <w:r>
        <w:rPr>
          <w:highlight w:val="none"/>
        </w:rPr>
        <w:t xml:space="preserve"> </w:t>
      </w:r>
      <w:bookmarkEnd w:id="2"/>
    </w:p>
    <w:p w14:paraId="0E3E66A6">
      <w:pPr>
        <w:rPr>
          <w:rFonts w:hint="eastAsia" w:ascii="黑体" w:hAnsi="黑体" w:eastAsia="黑体"/>
          <w:b/>
          <w:bCs/>
          <w:sz w:val="21"/>
          <w:szCs w:val="21"/>
          <w:highlight w:val="red"/>
          <w:u w:val="single"/>
          <w:lang w:val="en-US" w:eastAsia="zh-CN"/>
        </w:rPr>
      </w:pPr>
    </w:p>
    <w:p w14:paraId="7E4A60FA">
      <w:pPr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说    明</w:t>
      </w:r>
    </w:p>
    <w:p w14:paraId="52308A51">
      <w:pPr>
        <w:numPr>
          <w:ilvl w:val="0"/>
          <w:numId w:val="1"/>
        </w:numPr>
        <w:spacing w:line="400" w:lineRule="exact"/>
        <w:rPr>
          <w:color w:val="000000"/>
          <w:szCs w:val="21"/>
        </w:rPr>
      </w:pPr>
      <w:r>
        <w:rPr>
          <w:rFonts w:hint="eastAsia"/>
          <w:color w:val="000000"/>
          <w:szCs w:val="21"/>
          <w:lang w:eastAsia="zh-CN"/>
        </w:rPr>
        <w:t>我机构</w:t>
      </w:r>
      <w:r>
        <w:rPr>
          <w:rFonts w:hint="eastAsia"/>
          <w:color w:val="000000"/>
          <w:szCs w:val="21"/>
        </w:rPr>
        <w:t>检定、校准的技术依据采用国家计量检定规程、校准规范、经实验室国家认可的校准方法和本</w:t>
      </w:r>
      <w:r>
        <w:rPr>
          <w:rFonts w:hint="eastAsia"/>
          <w:color w:val="000000"/>
          <w:szCs w:val="21"/>
          <w:lang w:eastAsia="zh-CN"/>
        </w:rPr>
        <w:t>机构</w:t>
      </w:r>
      <w:r>
        <w:rPr>
          <w:rFonts w:hint="eastAsia"/>
          <w:color w:val="000000"/>
          <w:szCs w:val="21"/>
        </w:rPr>
        <w:t>推荐的其他方法，若有特殊要求请在“备注”栏中说明。一般情况下，依据计量检定规程进行检定的计量器具出具检定证书，其余出具校准证书</w:t>
      </w:r>
      <w:r>
        <w:rPr>
          <w:rFonts w:hint="eastAsia"/>
          <w:color w:val="000000"/>
          <w:szCs w:val="21"/>
          <w:lang w:eastAsia="zh-CN"/>
        </w:rPr>
        <w:t>或测试报告</w:t>
      </w:r>
      <w:r>
        <w:rPr>
          <w:rFonts w:hint="eastAsia"/>
          <w:color w:val="000000"/>
          <w:szCs w:val="21"/>
        </w:rPr>
        <w:t>。</w:t>
      </w:r>
      <w:r>
        <w:rPr>
          <w:color w:val="000000"/>
          <w:szCs w:val="21"/>
        </w:rPr>
        <w:t>检测出具检测报告。</w:t>
      </w:r>
      <w:r>
        <w:rPr>
          <w:rFonts w:hint="eastAsia"/>
          <w:color w:val="000000"/>
          <w:szCs w:val="21"/>
        </w:rPr>
        <w:t>证书类型如有要求请在“证书</w:t>
      </w:r>
      <w:r>
        <w:rPr>
          <w:rFonts w:hint="eastAsia"/>
          <w:color w:val="000000"/>
          <w:szCs w:val="21"/>
          <w:lang w:eastAsia="zh-CN"/>
        </w:rPr>
        <w:t>类型</w:t>
      </w:r>
      <w:r>
        <w:rPr>
          <w:rFonts w:hint="eastAsia"/>
          <w:color w:val="000000"/>
          <w:szCs w:val="21"/>
        </w:rPr>
        <w:t>”栏中选择。如对校准证书的校准依据、校准内容和校准周期建议有特殊要求请在“备注”中备注。</w:t>
      </w:r>
    </w:p>
    <w:p w14:paraId="184FEFC9">
      <w:pPr>
        <w:spacing w:line="400" w:lineRule="exact"/>
        <w:ind w:left="307" w:leftChars="-4" w:hanging="315" w:hangingChars="150"/>
        <w:rPr>
          <w:rFonts w:hint="eastAsia" w:ascii="Times New Roman" w:hAnsi="Times New Roman" w:cs="Times New Roman"/>
          <w:color w:val="000000"/>
          <w:szCs w:val="21"/>
        </w:rPr>
      </w:pPr>
      <w:r>
        <w:rPr>
          <w:rFonts w:hint="eastAsia"/>
          <w:szCs w:val="21"/>
        </w:rPr>
        <w:t>2．</w:t>
      </w:r>
      <w:r>
        <w:rPr>
          <w:rFonts w:hint="eastAsia" w:ascii="Times New Roman" w:hAnsi="Times New Roman" w:cs="Times New Roman"/>
          <w:color w:val="000000"/>
          <w:szCs w:val="21"/>
        </w:rPr>
        <w:t>检定收费执行陕西省物价局、陕西省财政厅共同发布的《陕西省计量检定收费标准》，校准及测试收费参考《陕西省计量检定收费标准》。检测完毕后计费，检定合格与否均按规定收取费用</w:t>
      </w:r>
      <w:r>
        <w:rPr>
          <w:rFonts w:hint="eastAsia" w:ascii="Times New Roman" w:hAnsi="Times New Roman" w:cs="Times New Roman"/>
          <w:color w:val="000000"/>
          <w:szCs w:val="21"/>
          <w:lang w:val="en-GB"/>
        </w:rPr>
        <w:t>。</w:t>
      </w:r>
    </w:p>
    <w:p w14:paraId="799C5743">
      <w:pPr>
        <w:tabs>
          <w:tab w:val="left" w:pos="-8"/>
        </w:tabs>
        <w:spacing w:line="400" w:lineRule="exact"/>
        <w:ind w:left="-8" w:firstLine="8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3</w:t>
      </w:r>
      <w:r>
        <w:rPr>
          <w:rFonts w:hint="eastAsia"/>
          <w:szCs w:val="21"/>
        </w:rPr>
        <w:t>．</w:t>
      </w:r>
      <w:r>
        <w:rPr>
          <w:rFonts w:hint="eastAsia"/>
          <w:szCs w:val="21"/>
          <w:lang w:eastAsia="zh-CN"/>
        </w:rPr>
        <w:t>我机构仅</w:t>
      </w:r>
      <w:r>
        <w:rPr>
          <w:rFonts w:hint="eastAsia"/>
          <w:szCs w:val="21"/>
        </w:rPr>
        <w:t>提供</w:t>
      </w:r>
      <w:r>
        <w:rPr>
          <w:rFonts w:hint="eastAsia"/>
          <w:szCs w:val="21"/>
          <w:lang w:eastAsia="zh-CN"/>
        </w:rPr>
        <w:t>纸质版</w:t>
      </w:r>
      <w:r>
        <w:rPr>
          <w:rFonts w:hint="eastAsia"/>
          <w:szCs w:val="21"/>
        </w:rPr>
        <w:t>证书，客户</w:t>
      </w:r>
      <w:r>
        <w:rPr>
          <w:rFonts w:hint="eastAsia"/>
          <w:szCs w:val="21"/>
          <w:lang w:eastAsia="zh-CN"/>
        </w:rPr>
        <w:t>在</w:t>
      </w:r>
      <w:r>
        <w:rPr>
          <w:rFonts w:hint="eastAsia"/>
          <w:szCs w:val="21"/>
          <w:highlight w:val="none"/>
          <w:lang w:eastAsia="zh-CN"/>
        </w:rPr>
        <w:t>“</w:t>
      </w:r>
      <w:r>
        <w:rPr>
          <w:rFonts w:hint="eastAsia"/>
          <w:szCs w:val="21"/>
          <w:highlight w:val="none"/>
          <w:lang w:val="en-US" w:eastAsia="zh-CN"/>
        </w:rPr>
        <w:t>器具宝</w:t>
      </w:r>
      <w:r>
        <w:rPr>
          <w:rFonts w:hint="eastAsia"/>
          <w:szCs w:val="21"/>
          <w:highlight w:val="none"/>
          <w:lang w:eastAsia="zh-CN"/>
        </w:rPr>
        <w:t>”</w:t>
      </w:r>
      <w:r>
        <w:rPr>
          <w:rFonts w:hint="eastAsia"/>
          <w:szCs w:val="21"/>
          <w:lang w:eastAsia="zh-CN"/>
        </w:rPr>
        <w:t>服务</w:t>
      </w:r>
      <w:r>
        <w:rPr>
          <w:rFonts w:hint="eastAsia"/>
          <w:szCs w:val="21"/>
          <w:lang w:val="en-US" w:eastAsia="zh-CN"/>
        </w:rPr>
        <w:t>系统中下载的电子版证书仅做信息确认用，不能作为正式的证书使用</w:t>
      </w:r>
      <w:r>
        <w:rPr>
          <w:rFonts w:hint="eastAsia"/>
          <w:szCs w:val="21"/>
        </w:rPr>
        <w:t>。</w:t>
      </w:r>
    </w:p>
    <w:p w14:paraId="6869CBAD">
      <w:pPr>
        <w:tabs>
          <w:tab w:val="left" w:pos="-8"/>
        </w:tabs>
        <w:spacing w:line="400" w:lineRule="exact"/>
        <w:ind w:left="-8" w:firstLine="8"/>
        <w:rPr>
          <w:szCs w:val="21"/>
        </w:rPr>
      </w:pPr>
      <w:r>
        <w:rPr>
          <w:rFonts w:hint="eastAsia"/>
          <w:szCs w:val="21"/>
          <w:lang w:val="en-US" w:eastAsia="zh-CN"/>
        </w:rPr>
        <w:t>4</w:t>
      </w:r>
      <w:r>
        <w:rPr>
          <w:rFonts w:hint="eastAsia"/>
          <w:szCs w:val="21"/>
        </w:rPr>
        <w:t>．</w:t>
      </w:r>
      <w:r>
        <w:rPr>
          <w:rFonts w:hint="eastAsia"/>
          <w:szCs w:val="21"/>
          <w:lang w:eastAsia="zh-CN"/>
        </w:rPr>
        <w:t>本公司承诺对委托方相关信息执行保密规定</w:t>
      </w:r>
      <w:r>
        <w:rPr>
          <w:rFonts w:hint="eastAsia"/>
          <w:szCs w:val="21"/>
        </w:rPr>
        <w:t>。</w:t>
      </w:r>
    </w:p>
    <w:p w14:paraId="12F8E5FB">
      <w:pPr>
        <w:tabs>
          <w:tab w:val="left" w:pos="-8"/>
        </w:tabs>
        <w:spacing w:line="400" w:lineRule="exact"/>
        <w:ind w:left="-8" w:firstLine="8"/>
        <w:rPr>
          <w:szCs w:val="21"/>
        </w:rPr>
      </w:pPr>
      <w:r>
        <w:rPr>
          <w:rFonts w:hint="eastAsia"/>
          <w:szCs w:val="21"/>
          <w:lang w:val="en-US" w:eastAsia="zh-CN"/>
        </w:rPr>
        <w:t>5</w:t>
      </w:r>
      <w:r>
        <w:rPr>
          <w:rFonts w:hint="eastAsia"/>
          <w:szCs w:val="21"/>
        </w:rPr>
        <w:t>．计量器具接收时只作一般性检查，检定/校准时如发现计量性能缺陷，将由专业检测人员通知客户。</w:t>
      </w:r>
    </w:p>
    <w:p w14:paraId="519FFA21">
      <w:pPr>
        <w:tabs>
          <w:tab w:val="left" w:pos="-8"/>
        </w:tabs>
        <w:spacing w:line="400" w:lineRule="exact"/>
        <w:ind w:left="-8" w:firstLine="8"/>
        <w:rPr>
          <w:rFonts w:hint="eastAsia" w:ascii="宋体" w:hAnsi="宋体"/>
          <w:color w:val="auto"/>
          <w:szCs w:val="21"/>
        </w:rPr>
      </w:pPr>
      <w:r>
        <w:rPr>
          <w:rFonts w:hint="eastAsia"/>
          <w:szCs w:val="21"/>
          <w:lang w:val="en-US" w:eastAsia="zh-CN"/>
        </w:rPr>
        <w:t>6</w:t>
      </w:r>
      <w:r>
        <w:rPr>
          <w:rFonts w:hint="eastAsia"/>
          <w:szCs w:val="21"/>
        </w:rPr>
        <w:t>．签收时应确认计量器具是否正常，证书、标签</w:t>
      </w:r>
      <w:r>
        <w:rPr>
          <w:rFonts w:hint="eastAsia"/>
          <w:color w:val="auto"/>
          <w:szCs w:val="21"/>
        </w:rPr>
        <w:t>、附件是否齐全。</w:t>
      </w:r>
      <w:r>
        <w:rPr>
          <w:rFonts w:hint="eastAsia" w:ascii="宋体" w:hAnsi="宋体"/>
          <w:color w:val="auto"/>
          <w:szCs w:val="21"/>
        </w:rPr>
        <w:t>如有问题，请于</w:t>
      </w:r>
      <w:r>
        <w:rPr>
          <w:rFonts w:hint="default" w:ascii="Times New Roman" w:hAnsi="Times New Roman" w:cs="Times New Roman"/>
          <w:color w:val="auto"/>
          <w:szCs w:val="21"/>
        </w:rPr>
        <w:t>2</w:t>
      </w:r>
      <w:r>
        <w:rPr>
          <w:rFonts w:hint="eastAsia" w:ascii="宋体" w:hAnsi="宋体"/>
          <w:color w:val="auto"/>
          <w:szCs w:val="21"/>
        </w:rPr>
        <w:t>周内反馈。</w:t>
      </w:r>
    </w:p>
    <w:p w14:paraId="336EDBF8">
      <w:pPr>
        <w:tabs>
          <w:tab w:val="left" w:pos="-8"/>
        </w:tabs>
        <w:spacing w:line="400" w:lineRule="exact"/>
        <w:ind w:left="-8" w:firstLine="8"/>
        <w:rPr>
          <w:rFonts w:hint="eastAsia" w:ascii="Times New Roman" w:hAnsi="Times New Roman" w:cs="Times New Roman"/>
          <w:szCs w:val="21"/>
          <w:lang w:val="en-US" w:eastAsia="zh-CN"/>
        </w:rPr>
      </w:pPr>
      <w:r>
        <w:rPr>
          <w:rFonts w:hint="eastAsia" w:cs="Times New Roman"/>
          <w:color w:val="auto"/>
          <w:szCs w:val="21"/>
          <w:lang w:val="en-US" w:eastAsia="zh-CN"/>
        </w:rPr>
        <w:t>7</w:t>
      </w:r>
      <w:r>
        <w:rPr>
          <w:rFonts w:hint="eastAsia"/>
          <w:color w:val="auto"/>
          <w:szCs w:val="21"/>
        </w:rPr>
        <w:t>．</w:t>
      </w:r>
      <w:r>
        <w:rPr>
          <w:rFonts w:hint="eastAsia" w:ascii="Times New Roman" w:hAnsi="Times New Roman" w:cs="Times New Roman"/>
          <w:color w:val="auto"/>
          <w:szCs w:val="21"/>
          <w:lang w:val="en-US" w:eastAsia="zh-CN"/>
        </w:rPr>
        <w:t>客户对检定/校准结果有疑议的需在证书发出15天内申诉，如需复检的请保持送检仪器的初检状</w:t>
      </w:r>
      <w:r>
        <w:rPr>
          <w:rFonts w:hint="eastAsia" w:ascii="Times New Roman" w:hAnsi="Times New Roman" w:cs="Times New Roman"/>
          <w:szCs w:val="21"/>
          <w:lang w:val="en-US" w:eastAsia="zh-CN"/>
        </w:rPr>
        <w:t>态。</w:t>
      </w:r>
    </w:p>
    <w:p w14:paraId="3ACB1196">
      <w:pPr>
        <w:tabs>
          <w:tab w:val="left" w:pos="-8"/>
        </w:tabs>
        <w:spacing w:line="400" w:lineRule="exact"/>
        <w:ind w:left="-8" w:firstLine="8"/>
        <w:rPr>
          <w:szCs w:val="21"/>
        </w:rPr>
      </w:pPr>
      <w:r>
        <w:rPr>
          <w:rFonts w:hint="eastAsia"/>
          <w:szCs w:val="21"/>
          <w:lang w:val="en-US" w:eastAsia="zh-CN"/>
        </w:rPr>
        <w:t xml:space="preserve">8. </w:t>
      </w:r>
      <w:r>
        <w:rPr>
          <w:rFonts w:hint="eastAsia"/>
          <w:szCs w:val="21"/>
        </w:rPr>
        <w:t>计量器具完检后，如客户超出6个月未取回仪器，本</w:t>
      </w:r>
      <w:r>
        <w:rPr>
          <w:rFonts w:hint="eastAsia"/>
          <w:szCs w:val="21"/>
          <w:lang w:eastAsia="zh-CN"/>
        </w:rPr>
        <w:t>机构</w:t>
      </w:r>
      <w:r>
        <w:rPr>
          <w:rFonts w:hint="eastAsia"/>
          <w:szCs w:val="21"/>
        </w:rPr>
        <w:t>将有权进行处理。</w:t>
      </w:r>
    </w:p>
    <w:p w14:paraId="457EC506">
      <w:pPr>
        <w:tabs>
          <w:tab w:val="left" w:pos="-8"/>
        </w:tabs>
        <w:spacing w:line="400" w:lineRule="exact"/>
        <w:rPr>
          <w:rFonts w:hint="eastAsia"/>
          <w:szCs w:val="21"/>
        </w:rPr>
      </w:pPr>
      <w:r>
        <w:rPr>
          <w:rFonts w:hint="eastAsia"/>
          <w:lang w:val="en-US" w:eastAsia="zh-CN"/>
        </w:rPr>
        <w:t>9</w:t>
      </w:r>
      <w:r>
        <w:rPr>
          <w:rFonts w:hint="eastAsia"/>
          <w:szCs w:val="21"/>
        </w:rPr>
        <w:t>．计量器具使用非220V工作电压的必须作声明和贴有标志。</w:t>
      </w:r>
    </w:p>
    <w:p w14:paraId="2C5267A6">
      <w:pPr>
        <w:tabs>
          <w:tab w:val="left" w:pos="-8"/>
        </w:tabs>
        <w:spacing w:line="400" w:lineRule="exact"/>
        <w:rPr>
          <w:sz w:val="21"/>
        </w:rPr>
      </w:pPr>
      <w:r>
        <w:rPr>
          <w:rFonts w:hint="default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6661150</wp:posOffset>
                </wp:positionH>
                <wp:positionV relativeFrom="paragraph">
                  <wp:posOffset>268605</wp:posOffset>
                </wp:positionV>
                <wp:extent cx="3427730" cy="3209290"/>
                <wp:effectExtent l="5080" t="4445" r="15240" b="5715"/>
                <wp:wrapSquare wrapText="bothSides"/>
                <wp:docPr id="3" name="文本框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7730" cy="320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64FF0284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汇款账户名称：陕西力源仪器设备检测有限公司 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</w:t>
                            </w:r>
                          </w:p>
                          <w:p w14:paraId="24012A7A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账号：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21"/>
                                <w:szCs w:val="21"/>
                                <w:lang w:val="en-US" w:eastAsia="zh-CN"/>
                              </w:rPr>
                              <w:t>129915771510907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</w:rPr>
                              <w:t xml:space="preserve">  </w:t>
                            </w:r>
                          </w:p>
                          <w:p w14:paraId="5D49B2B6">
                            <w:pPr>
                              <w:spacing w:before="62" w:beforeLines="20" w:line="280" w:lineRule="exact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</w:rPr>
                              <w:t>开户行：</w:t>
                            </w:r>
                            <w:r>
                              <w:rPr>
                                <w:rFonts w:hint="default"/>
                                <w:sz w:val="21"/>
                                <w:szCs w:val="21"/>
                                <w:lang w:val="en-US" w:eastAsia="zh-CN"/>
                              </w:rPr>
                              <w:t>招商银行股份有限公司西安紫薇田园都市支行</w:t>
                            </w:r>
                          </w:p>
                          <w:p w14:paraId="6FE7A60D">
                            <w:pPr>
                              <w:spacing w:before="62" w:beforeLines="20" w:line="280" w:lineRule="exact"/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</w:rPr>
                              <w:t>银行行号：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  <w:lang w:val="en-US" w:eastAsia="zh-CN"/>
                              </w:rPr>
                              <w:t>308791011401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14:paraId="4979EF5E">
                            <w:pPr>
                              <w:spacing w:before="62" w:beforeLines="20" w:line="280" w:lineRule="exact"/>
                              <w:rPr>
                                <w:rFonts w:ascii="宋体" w:hAnsi="宋体"/>
                                <w:color w:val="auto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备注：</w:t>
                            </w:r>
                          </w:p>
                          <w:p w14:paraId="4A1C9209">
                            <w:pPr>
                              <w:spacing w:before="93" w:beforeLines="30" w:line="280" w:lineRule="exact"/>
                              <w:rPr>
                                <w:rFonts w:ascii="宋体" w:hAnsi="宋体"/>
                                <w:color w:val="auto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一、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为确保本机构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资产安全完整，在未收到款项时，不予开出发票等收款凭证，由此给贵公司带来的不便敬请谅解。</w:t>
                            </w:r>
                          </w:p>
                          <w:p w14:paraId="4D567AF5">
                            <w:pPr>
                              <w:spacing w:before="93" w:beforeLines="30" w:line="280" w:lineRule="exact"/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二、缴款单位采用汇款方式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时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，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汇款单位需与证书单位一致，否则需要联系我机构工作人员办理相关情况说明后方可开具发票。</w:t>
                            </w:r>
                          </w:p>
                          <w:p w14:paraId="01B87483">
                            <w:pPr>
                              <w:spacing w:before="93" w:beforeLines="30" w:line="280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三、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开具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发票需贵单位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提供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完整且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真实有效的开票信息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，开票信息通过企业微信、业务服务号、短信等形式发送至我机构，</w:t>
                            </w:r>
                            <w:r>
                              <w:rPr>
                                <w:rFonts w:hint="eastAsia"/>
                                <w:color w:val="auto"/>
                                <w:szCs w:val="21"/>
                              </w:rPr>
                              <w:t>开票类型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在“</w:t>
                            </w:r>
                            <w:r>
                              <w:rPr>
                                <w:rFonts w:hint="eastAsia"/>
                                <w:color w:val="auto"/>
                                <w:szCs w:val="21"/>
                              </w:rPr>
                              <w:t>付款及发票信息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  <w:lang w:eastAsia="zh-CN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auto"/>
                                <w:szCs w:val="21"/>
                                <w:lang w:eastAsia="zh-CN"/>
                              </w:rPr>
                              <w:t>栏中认真勾选</w:t>
                            </w:r>
                            <w:r>
                              <w:rPr>
                                <w:rFonts w:hint="eastAsia" w:ascii="宋体" w:hAnsi="宋体"/>
                                <w:color w:val="auto"/>
                                <w:szCs w:val="21"/>
                              </w:rPr>
                              <w:t>，发票一经开出，不予退票或换票，不便之处，敬请谅解。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100" o:spid="_x0000_s1026" o:spt="202" type="#_x0000_t202" style="position:absolute;left:0pt;margin-left:524.5pt;margin-top:21.15pt;height:252.7pt;width:269.9pt;mso-wrap-distance-bottom:0pt;mso-wrap-distance-left:9pt;mso-wrap-distance-right:9pt;mso-wrap-distance-top:0pt;z-index:251659264;mso-width-relative:page;mso-height-relative:page;" fillcolor="#FFFFFF" filled="t" stroked="t" coordsize="21600,21600" o:gfxdata="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1PZRc&#10;2wAAAAwBAAAPAAAAAAAAAAEAIAAAACIAAABkcnMvZG93bnJldi54bWxQSwECFAAUAAAACACHTuJA&#10;oVlfyR4CAABVBAAADgAAAAAAAAABACAAAAAqAQAAZHJzL2Uyb0RvYy54bWxQSwUGAAAAAAYABgBZ&#10;AQAAug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64FF0284">
                      <w:pPr>
                        <w:adjustRightInd w:val="0"/>
                        <w:snapToGrid w:val="0"/>
                        <w:spacing w:line="280" w:lineRule="exact"/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汇款账户名称：陕西力源仪器设备检测有限公司  </w:t>
                      </w: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 xml:space="preserve">  </w:t>
                      </w:r>
                    </w:p>
                    <w:p w14:paraId="24012A7A">
                      <w:pPr>
                        <w:adjustRightInd w:val="0"/>
                        <w:snapToGrid w:val="0"/>
                        <w:spacing w:line="280" w:lineRule="exact"/>
                        <w:rPr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账号：</w:t>
                      </w:r>
                      <w:r>
                        <w:rPr>
                          <w:rFonts w:hint="default" w:ascii="Times New Roman" w:hAnsi="Times New Roman" w:cs="Times New Roman"/>
                          <w:sz w:val="21"/>
                          <w:szCs w:val="21"/>
                          <w:lang w:val="en-US" w:eastAsia="zh-CN"/>
                        </w:rPr>
                        <w:t>129915771510907</w:t>
                      </w: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</w:rPr>
                        <w:t xml:space="preserve">  </w:t>
                      </w:r>
                    </w:p>
                    <w:p w14:paraId="5D49B2B6">
                      <w:pPr>
                        <w:spacing w:before="62" w:beforeLines="20" w:line="280" w:lineRule="exact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</w:rPr>
                        <w:t>开户行：</w:t>
                      </w:r>
                      <w:r>
                        <w:rPr>
                          <w:rFonts w:hint="default"/>
                          <w:sz w:val="21"/>
                          <w:szCs w:val="21"/>
                          <w:lang w:val="en-US" w:eastAsia="zh-CN"/>
                        </w:rPr>
                        <w:t>招商银行股份有限公司西安紫薇田园都市支行</w:t>
                      </w:r>
                    </w:p>
                    <w:p w14:paraId="6FE7A60D">
                      <w:pPr>
                        <w:spacing w:before="62" w:beforeLines="20" w:line="280" w:lineRule="exact"/>
                        <w:rPr>
                          <w:rFonts w:hint="eastAsia"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</w:rPr>
                        <w:t>银行行号：</w:t>
                      </w: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  <w:lang w:val="en-US" w:eastAsia="zh-CN"/>
                        </w:rPr>
                        <w:t>308791011401</w:t>
                      </w: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14:paraId="4979EF5E">
                      <w:pPr>
                        <w:spacing w:before="62" w:beforeLines="20" w:line="280" w:lineRule="exact"/>
                        <w:rPr>
                          <w:rFonts w:ascii="宋体" w:hAnsi="宋体"/>
                          <w:color w:val="auto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备注：</w:t>
                      </w:r>
                    </w:p>
                    <w:p w14:paraId="4A1C9209">
                      <w:pPr>
                        <w:spacing w:before="93" w:beforeLines="30" w:line="280" w:lineRule="exact"/>
                        <w:rPr>
                          <w:rFonts w:ascii="宋体" w:hAnsi="宋体"/>
                          <w:color w:val="auto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一、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为确保本机构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资产安全完整，在未收到款项时，不予开出发票等收款凭证，由此给贵公司带来的不便敬请谅解。</w:t>
                      </w:r>
                    </w:p>
                    <w:p w14:paraId="4D567AF5">
                      <w:pPr>
                        <w:spacing w:before="93" w:beforeLines="30" w:line="280" w:lineRule="exact"/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</w:pP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二、缴款单位采用汇款方式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时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，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汇款单位需与证书单位一致，否则需要联系我机构工作人员办理相关情况说明后方可开具发票。</w:t>
                      </w:r>
                    </w:p>
                    <w:p w14:paraId="01B87483">
                      <w:pPr>
                        <w:spacing w:before="93" w:beforeLines="30" w:line="280" w:lineRule="exact"/>
                        <w:rPr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三、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开具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发票需贵单位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提供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完整且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真实有效的开票信息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，开票信息通过企业微信、业务服务号、短信等形式发送至我机构，</w:t>
                      </w:r>
                      <w:r>
                        <w:rPr>
                          <w:rFonts w:hint="eastAsia"/>
                          <w:color w:val="auto"/>
                          <w:szCs w:val="21"/>
                        </w:rPr>
                        <w:t>开票类型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在“</w:t>
                      </w:r>
                      <w:r>
                        <w:rPr>
                          <w:rFonts w:hint="eastAsia"/>
                          <w:color w:val="auto"/>
                          <w:szCs w:val="21"/>
                        </w:rPr>
                        <w:t>付款及发票信息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  <w:lang w:eastAsia="zh-CN"/>
                        </w:rPr>
                        <w:t>”</w:t>
                      </w:r>
                      <w:r>
                        <w:rPr>
                          <w:rFonts w:hint="eastAsia"/>
                          <w:color w:val="auto"/>
                          <w:szCs w:val="21"/>
                          <w:lang w:eastAsia="zh-CN"/>
                        </w:rPr>
                        <w:t>栏中认真勾选</w:t>
                      </w:r>
                      <w:r>
                        <w:rPr>
                          <w:rFonts w:hint="eastAsia" w:ascii="宋体" w:hAnsi="宋体"/>
                          <w:color w:val="auto"/>
                          <w:szCs w:val="21"/>
                        </w:rPr>
                        <w:t>，发票一经开出，不予退票或换票，不便之处，敬请谅解。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default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531495</wp:posOffset>
                </wp:positionV>
                <wp:extent cx="6348730" cy="2931160"/>
                <wp:effectExtent l="4445" t="4445" r="9525" b="17145"/>
                <wp:wrapSquare wrapText="bothSides"/>
                <wp:docPr id="1" name="文本框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0980" cy="293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1BA2403">
                            <w:pPr>
                              <w:rPr>
                                <w:color w:val="auto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szCs w:val="21"/>
                              </w:rPr>
                              <w:t>仪器完检查询方式：</w:t>
                            </w:r>
                          </w:p>
                          <w:p w14:paraId="75C4DAFF">
                            <w:pPr>
                              <w:numPr>
                                <w:ilvl w:val="0"/>
                                <w:numId w:val="2"/>
                              </w:numPr>
                              <w:spacing w:before="62" w:beforeLines="20"/>
                              <w:rPr>
                                <w:rFonts w:hint="eastAsia"/>
                                <w:color w:val="auto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szCs w:val="21"/>
                                <w:u w:val="none"/>
                              </w:rPr>
                              <w:t>微信查询</w:t>
                            </w:r>
                            <w:r>
                              <w:rPr>
                                <w:rFonts w:hint="eastAsia"/>
                                <w:color w:val="auto"/>
                                <w:szCs w:val="21"/>
                              </w:rPr>
                              <w:t>：通过</w:t>
                            </w:r>
                            <w:r>
                              <w:rPr>
                                <w:rFonts w:hint="eastAsia"/>
                                <w:color w:val="auto"/>
                                <w:szCs w:val="21"/>
                                <w:lang w:eastAsia="zh-CN"/>
                              </w:rPr>
                              <w:t>扫描以下微信二维码，联系我机构工作人员进行完检进度查询</w:t>
                            </w:r>
                          </w:p>
                          <w:p w14:paraId="522D220A">
                            <w:pPr>
                              <w:widowControl w:val="0"/>
                              <w:numPr>
                                <w:ilvl w:val="0"/>
                                <w:numId w:val="0"/>
                              </w:numPr>
                              <w:spacing w:before="62" w:beforeLines="20"/>
                              <w:jc w:val="both"/>
                              <w:rPr>
                                <w:rFonts w:hint="eastAsia"/>
                                <w:color w:val="FF0000"/>
                                <w:szCs w:val="21"/>
                                <w:lang w:eastAsia="zh-CN"/>
                              </w:rPr>
                            </w:pPr>
                          </w:p>
                          <w:p w14:paraId="0AD9467F">
                            <w:pPr>
                              <w:widowControl w:val="0"/>
                              <w:numPr>
                                <w:ilvl w:val="0"/>
                                <w:numId w:val="0"/>
                              </w:numPr>
                              <w:spacing w:before="62" w:beforeLines="20"/>
                              <w:jc w:val="both"/>
                              <w:rPr>
                                <w:rFonts w:hint="eastAsia"/>
                                <w:color w:val="FF0000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                      </w:t>
                            </w:r>
                            <w:r>
                              <w:drawing>
                                <wp:inline distT="0" distB="0" distL="0" distR="0">
                                  <wp:extent cx="746760" cy="715645"/>
                                  <wp:effectExtent l="0" t="0" r="15240" b="8255"/>
                                  <wp:docPr id="5" name="image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6.png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6760" cy="7156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 </w:t>
                            </w:r>
                            <w:r>
                              <w:drawing>
                                <wp:inline distT="0" distB="0" distL="114300" distR="114300">
                                  <wp:extent cx="720725" cy="719455"/>
                                  <wp:effectExtent l="0" t="0" r="3175" b="4445"/>
                                  <wp:docPr id="4" name="图片 4" descr="微信图片_202208011036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图片 4" descr="微信图片_2022080110363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072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A3CEFC">
                            <w:pPr>
                              <w:numPr>
                                <w:ilvl w:val="0"/>
                                <w:numId w:val="0"/>
                              </w:numPr>
                              <w:spacing w:before="62" w:beforeLines="20"/>
                              <w:rPr>
                                <w:rFonts w:hint="eastAsia"/>
                                <w:color w:val="FF0000"/>
                                <w:szCs w:val="21"/>
                                <w:lang w:eastAsia="zh-CN"/>
                              </w:rPr>
                            </w:pPr>
                          </w:p>
                          <w:p w14:paraId="64F936EC">
                            <w:pPr>
                              <w:numPr>
                                <w:ilvl w:val="0"/>
                                <w:numId w:val="2"/>
                              </w:numPr>
                              <w:ind w:left="0" w:leftChars="0" w:firstLine="0" w:firstLineChars="0"/>
                              <w:rPr>
                                <w:rFonts w:hint="eastAsia"/>
                                <w:color w:val="auto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szCs w:val="21"/>
                              </w:rPr>
                              <w:t>电话查询：</w:t>
                            </w:r>
                          </w:p>
                          <w:p w14:paraId="0C677681">
                            <w:pPr>
                              <w:numPr>
                                <w:ilvl w:val="0"/>
                                <w:numId w:val="0"/>
                              </w:numPr>
                              <w:spacing w:before="62" w:beforeLines="20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  <w:lang w:val="en-US" w:eastAsia="zh-CN"/>
                              </w:rPr>
                              <w:t>业务</w:t>
                            </w:r>
                            <w:r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电话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  <w:lang w:eastAsia="zh-CN"/>
                              </w:rPr>
                              <w:t>（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  <w:lang w:val="en-US" w:eastAsia="zh-CN"/>
                              </w:rPr>
                              <w:t>航天）</w:t>
                            </w:r>
                            <w:r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：029-89257181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029-89690762</w:t>
                            </w:r>
                          </w:p>
                          <w:p w14:paraId="12560DD3">
                            <w:pPr>
                              <w:spacing w:before="62" w:beforeLines="20"/>
                              <w:rPr>
                                <w:rFonts w:ascii="黑体" w:eastAsia="黑体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业务电话（高新）：</w:t>
                            </w:r>
                            <w:r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029-81126190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101" o:spid="_x0000_s1026" o:spt="202" type="#_x0000_t202" style="position:absolute;left:0pt;margin-left:1.8pt;margin-top:41.85pt;height:230.8pt;width:499.9pt;mso-wrap-distance-bottom:0pt;mso-wrap-distance-left:9pt;mso-wrap-distance-right:9pt;mso-wrap-distance-top:0pt;z-index:251660288;mso-width-relative:page;mso-height-relative:page;" fillcolor="#FFFFFF" filled="t" stroked="t" coordsize="21600,21600" o:gfxdata="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sImXF2AAA&#10;AAkBAAAPAAAAAAAAAAEAIAAAACIAAABkcnMvZG93bnJldi54bWxQSwECFAAUAAAACACHTuJAv2A2&#10;OR4CAABVBAAADgAAAAAAAAABACAAAAAnAQAAZHJzL2Uyb0RvYy54bWxQSwUGAAAAAAYABgBZAQAA&#10;t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1BA2403">
                      <w:pPr>
                        <w:rPr>
                          <w:color w:val="auto"/>
                          <w:szCs w:val="21"/>
                        </w:rPr>
                      </w:pPr>
                      <w:r>
                        <w:rPr>
                          <w:rFonts w:hint="eastAsia"/>
                          <w:color w:val="auto"/>
                          <w:szCs w:val="21"/>
                        </w:rPr>
                        <w:t>仪器完检查询方式：</w:t>
                      </w:r>
                    </w:p>
                    <w:p w14:paraId="75C4DAFF">
                      <w:pPr>
                        <w:numPr>
                          <w:ilvl w:val="0"/>
                          <w:numId w:val="2"/>
                        </w:numPr>
                        <w:spacing w:before="62" w:beforeLines="20"/>
                        <w:rPr>
                          <w:rFonts w:hint="eastAsia"/>
                          <w:color w:val="auto"/>
                          <w:szCs w:val="21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auto"/>
                          <w:szCs w:val="21"/>
                          <w:u w:val="none"/>
                        </w:rPr>
                        <w:t>微信查询</w:t>
                      </w:r>
                      <w:r>
                        <w:rPr>
                          <w:rFonts w:hint="eastAsia"/>
                          <w:color w:val="auto"/>
                          <w:szCs w:val="21"/>
                        </w:rPr>
                        <w:t>：通过</w:t>
                      </w:r>
                      <w:r>
                        <w:rPr>
                          <w:rFonts w:hint="eastAsia"/>
                          <w:color w:val="auto"/>
                          <w:szCs w:val="21"/>
                          <w:lang w:eastAsia="zh-CN"/>
                        </w:rPr>
                        <w:t>扫描以下微信二维码，联系我机构工作人员进行完检进度查询</w:t>
                      </w:r>
                    </w:p>
                    <w:p w14:paraId="522D220A">
                      <w:pPr>
                        <w:widowControl w:val="0"/>
                        <w:numPr>
                          <w:ilvl w:val="0"/>
                          <w:numId w:val="0"/>
                        </w:numPr>
                        <w:spacing w:before="62" w:beforeLines="20"/>
                        <w:jc w:val="both"/>
                        <w:rPr>
                          <w:rFonts w:hint="eastAsia"/>
                          <w:color w:val="FF0000"/>
                          <w:szCs w:val="21"/>
                          <w:lang w:eastAsia="zh-CN"/>
                        </w:rPr>
                      </w:pPr>
                    </w:p>
                    <w:p w14:paraId="0AD9467F">
                      <w:pPr>
                        <w:widowControl w:val="0"/>
                        <w:numPr>
                          <w:ilvl w:val="0"/>
                          <w:numId w:val="0"/>
                        </w:numPr>
                        <w:spacing w:before="62" w:beforeLines="20"/>
                        <w:jc w:val="both"/>
                        <w:rPr>
                          <w:rFonts w:hint="eastAsia"/>
                          <w:color w:val="FF0000"/>
                          <w:szCs w:val="21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                           </w:t>
                      </w:r>
                      <w:r>
                        <w:drawing>
                          <wp:inline distT="0" distB="0" distL="0" distR="0">
                            <wp:extent cx="746760" cy="715645"/>
                            <wp:effectExtent l="0" t="0" r="15240" b="8255"/>
                            <wp:docPr id="5" name="image6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image6.png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6760" cy="7156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      </w:t>
                      </w:r>
                      <w:r>
                        <w:drawing>
                          <wp:inline distT="0" distB="0" distL="114300" distR="114300">
                            <wp:extent cx="720725" cy="719455"/>
                            <wp:effectExtent l="0" t="0" r="3175" b="4445"/>
                            <wp:docPr id="4" name="图片 4" descr="微信图片_202208011036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图片 4" descr="微信图片_2022080110363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0725" cy="7194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A3CEFC">
                      <w:pPr>
                        <w:numPr>
                          <w:ilvl w:val="0"/>
                          <w:numId w:val="0"/>
                        </w:numPr>
                        <w:spacing w:before="62" w:beforeLines="20"/>
                        <w:rPr>
                          <w:rFonts w:hint="eastAsia"/>
                          <w:color w:val="FF0000"/>
                          <w:szCs w:val="21"/>
                          <w:lang w:eastAsia="zh-CN"/>
                        </w:rPr>
                      </w:pPr>
                    </w:p>
                    <w:p w14:paraId="64F936EC">
                      <w:pPr>
                        <w:numPr>
                          <w:ilvl w:val="0"/>
                          <w:numId w:val="2"/>
                        </w:numPr>
                        <w:ind w:left="0" w:leftChars="0" w:firstLine="0" w:firstLineChars="0"/>
                        <w:rPr>
                          <w:rFonts w:hint="eastAsia"/>
                          <w:color w:val="auto"/>
                          <w:szCs w:val="21"/>
                        </w:rPr>
                      </w:pPr>
                      <w:r>
                        <w:rPr>
                          <w:rFonts w:hint="eastAsia"/>
                          <w:color w:val="auto"/>
                          <w:szCs w:val="21"/>
                        </w:rPr>
                        <w:t>电话查询：</w:t>
                      </w:r>
                    </w:p>
                    <w:p w14:paraId="0C677681">
                      <w:pPr>
                        <w:numPr>
                          <w:ilvl w:val="0"/>
                          <w:numId w:val="0"/>
                        </w:numPr>
                        <w:spacing w:before="62" w:beforeLines="20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  <w:lang w:val="en-US" w:eastAsia="zh-CN"/>
                        </w:rPr>
                        <w:t>业务</w:t>
                      </w:r>
                      <w:r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电话</w:t>
                      </w: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  <w:lang w:eastAsia="zh-CN"/>
                        </w:rPr>
                        <w:t>（</w:t>
                      </w: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  <w:lang w:val="en-US" w:eastAsia="zh-CN"/>
                        </w:rPr>
                        <w:t>航天）</w:t>
                      </w:r>
                      <w:r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：029-89257181</w:t>
                      </w: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  <w:lang w:val="en-US" w:eastAsia="zh-CN"/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029-89690762</w:t>
                      </w:r>
                    </w:p>
                    <w:p w14:paraId="12560DD3">
                      <w:pPr>
                        <w:spacing w:before="62" w:beforeLines="20"/>
                        <w:rPr>
                          <w:rFonts w:ascii="黑体" w:eastAsia="黑体"/>
                          <w:b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>业务电话（高新）：</w:t>
                      </w:r>
                      <w:r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029-81126190</w:t>
                      </w:r>
                      <w:r>
                        <w:rPr>
                          <w:rFonts w:hint="eastAsia" w:ascii="Times New Roman" w:hAnsi="Times New Roman" w:cs="Times New Roman"/>
                          <w:sz w:val="21"/>
                          <w:szCs w:val="21"/>
                          <w:lang w:val="en-US" w:eastAsia="zh-CN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szCs w:val="21"/>
          <w:lang w:val="en-US" w:eastAsia="zh-CN"/>
        </w:rPr>
        <w:t>10.仪器完检后，我机构将以系统短信方式发出缴费通知，汇款后请及时将汇款凭证回复给我机构（可通过企业微信、业务服务号等途径发送），并提供开票及回寄信息，经我机构确认后可将仪器证书发票一并寄回。</w: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-3378200</wp:posOffset>
                </wp:positionH>
                <wp:positionV relativeFrom="paragraph">
                  <wp:posOffset>1732280</wp:posOffset>
                </wp:positionV>
                <wp:extent cx="857250" cy="304800"/>
                <wp:effectExtent l="0" t="0" r="0" b="0"/>
                <wp:wrapNone/>
                <wp:docPr id="6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7D83B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官方微信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号</w:t>
                            </w:r>
                          </w:p>
                          <w:p w14:paraId="4FFDEC50">
                            <w:pPr>
                              <w:rPr>
                                <w:rFonts w:hint="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-266pt;margin-top:136.4pt;height:24pt;width:67.5pt;z-index:251662336;mso-width-relative:page;mso-height-relative:page;" filled="f" stroked="f" coordsize="21600,21600" o:gfxdata="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YkXt4dkA&#10;AAANAQAADwAAAAAAAAABACAAAAAiAAAAZHJzL2Rvd25yZXYueG1sUEsBAhQAFAAAAAgAh07iQHit&#10;MGasAQAATgMAAA4AAAAAAAAAAQAgAAAAKAEAAGRycy9lMm9Eb2MueG1sUEsFBgAAAAAGAAYAWQEA&#10;AEY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2B7D83B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官方微信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号</w:t>
                      </w:r>
                    </w:p>
                    <w:p w14:paraId="4FFDEC50"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-4602480</wp:posOffset>
                </wp:positionH>
                <wp:positionV relativeFrom="paragraph">
                  <wp:posOffset>1737995</wp:posOffset>
                </wp:positionV>
                <wp:extent cx="857250" cy="304800"/>
                <wp:effectExtent l="0" t="0" r="0" b="0"/>
                <wp:wrapNone/>
                <wp:docPr id="2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253DAF">
                            <w:pPr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业务服务号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9" o:spid="_x0000_s1026" o:spt="202" type="#_x0000_t202" style="position:absolute;left:0pt;margin-left:-362.4pt;margin-top:136.85pt;height:24pt;width:67.5pt;z-index:251661312;mso-width-relative:page;mso-height-relative:page;" filled="f" stroked="f" coordsize="21600,21600" o:gfxdata="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Fq9C&#10;LNsAAAANAQAADwAAAAAAAAABACAAAAAiAAAAZHJzL2Rvd25yZXYueG1sUEsBAhQAFAAAAAgAh07i&#10;QAC1lh+tAQAATQMAAA4AAAAAAAAAAQAgAAAAKgEAAGRycy9lMm9Eb2MueG1sUEsFBgAAAAAGAAYA&#10;WQEAAEk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0253DAF"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业务服务号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6838" w:h="11906" w:orient="landscape"/>
      <w:pgMar w:top="113" w:right="567" w:bottom="0" w:left="680" w:header="851" w:footer="680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CC4415"/>
    <w:multiLevelType w:val="singleLevel"/>
    <w:tmpl w:val="33CC441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00C48EA"/>
    <w:multiLevelType w:val="multilevel"/>
    <w:tmpl w:val="700C48EA"/>
    <w:lvl w:ilvl="0" w:tentative="0">
      <w:start w:val="1"/>
      <w:numFmt w:val="decimal"/>
      <w:lvlText w:val="%1．"/>
      <w:lvlJc w:val="left"/>
      <w:pPr>
        <w:ind w:left="35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832" w:hanging="420"/>
      </w:pPr>
    </w:lvl>
    <w:lvl w:ilvl="2" w:tentative="0">
      <w:start w:val="1"/>
      <w:numFmt w:val="lowerRoman"/>
      <w:lvlText w:val="%3."/>
      <w:lvlJc w:val="right"/>
      <w:pPr>
        <w:ind w:left="1252" w:hanging="420"/>
      </w:pPr>
    </w:lvl>
    <w:lvl w:ilvl="3" w:tentative="0">
      <w:start w:val="1"/>
      <w:numFmt w:val="decimal"/>
      <w:lvlText w:val="%4."/>
      <w:lvlJc w:val="left"/>
      <w:pPr>
        <w:ind w:left="1672" w:hanging="420"/>
      </w:pPr>
    </w:lvl>
    <w:lvl w:ilvl="4" w:tentative="0">
      <w:start w:val="1"/>
      <w:numFmt w:val="lowerLetter"/>
      <w:lvlText w:val="%5)"/>
      <w:lvlJc w:val="left"/>
      <w:pPr>
        <w:ind w:left="2092" w:hanging="420"/>
      </w:pPr>
    </w:lvl>
    <w:lvl w:ilvl="5" w:tentative="0">
      <w:start w:val="1"/>
      <w:numFmt w:val="lowerRoman"/>
      <w:lvlText w:val="%6."/>
      <w:lvlJc w:val="right"/>
      <w:pPr>
        <w:ind w:left="2512" w:hanging="420"/>
      </w:pPr>
    </w:lvl>
    <w:lvl w:ilvl="6" w:tentative="0">
      <w:start w:val="1"/>
      <w:numFmt w:val="decimal"/>
      <w:lvlText w:val="%7."/>
      <w:lvlJc w:val="left"/>
      <w:pPr>
        <w:ind w:left="2932" w:hanging="420"/>
      </w:pPr>
    </w:lvl>
    <w:lvl w:ilvl="7" w:tentative="0">
      <w:start w:val="1"/>
      <w:numFmt w:val="lowerLetter"/>
      <w:lvlText w:val="%8)"/>
      <w:lvlJc w:val="left"/>
      <w:pPr>
        <w:ind w:left="3352" w:hanging="420"/>
      </w:pPr>
    </w:lvl>
    <w:lvl w:ilvl="8" w:tentative="0">
      <w:start w:val="1"/>
      <w:numFmt w:val="lowerRoman"/>
      <w:lvlText w:val="%9."/>
      <w:lvlJc w:val="right"/>
      <w:pPr>
        <w:ind w:left="377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bordersDoNotSurroundHeader w:val="1"/>
  <w:bordersDoNotSurroundFooter w:val="1"/>
  <w:documentProtection w:enforcement="0"/>
  <w:defaultTabStop w:val="420"/>
  <w:drawingGridHorizontalSpacing w:val="2"/>
  <w:drawingGridVerticalSpacing w:val="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xMWE3Mjc0ZWM1MGE2NjVhYWU1MWVlYWUwYzk5ZWEifQ=="/>
    <w:docVar w:name="KSO_WPS_MARK_KEY" w:val="adce8ecb-bb62-4803-94d3-a5d6ab7ae1f5"/>
  </w:docVars>
  <w:rsids>
    <w:rsidRoot w:val="0092161D"/>
    <w:rsid w:val="00002436"/>
    <w:rsid w:val="00045FB3"/>
    <w:rsid w:val="0005597E"/>
    <w:rsid w:val="000609C0"/>
    <w:rsid w:val="00066291"/>
    <w:rsid w:val="0008035E"/>
    <w:rsid w:val="0008438E"/>
    <w:rsid w:val="000909BE"/>
    <w:rsid w:val="000A6B68"/>
    <w:rsid w:val="000A7082"/>
    <w:rsid w:val="000C045D"/>
    <w:rsid w:val="000C0856"/>
    <w:rsid w:val="000C5C15"/>
    <w:rsid w:val="000D685D"/>
    <w:rsid w:val="000D6F85"/>
    <w:rsid w:val="000E1BE4"/>
    <w:rsid w:val="000E4B08"/>
    <w:rsid w:val="000F7710"/>
    <w:rsid w:val="0010723D"/>
    <w:rsid w:val="00110831"/>
    <w:rsid w:val="00117347"/>
    <w:rsid w:val="001206D8"/>
    <w:rsid w:val="00126CD7"/>
    <w:rsid w:val="0013720B"/>
    <w:rsid w:val="001477E5"/>
    <w:rsid w:val="00160D65"/>
    <w:rsid w:val="00163AC4"/>
    <w:rsid w:val="001640F8"/>
    <w:rsid w:val="00164D0B"/>
    <w:rsid w:val="00171C03"/>
    <w:rsid w:val="001730A3"/>
    <w:rsid w:val="00192831"/>
    <w:rsid w:val="00195F98"/>
    <w:rsid w:val="001A602D"/>
    <w:rsid w:val="001B3371"/>
    <w:rsid w:val="001B4412"/>
    <w:rsid w:val="001C342C"/>
    <w:rsid w:val="001C62B3"/>
    <w:rsid w:val="001C76D0"/>
    <w:rsid w:val="001D54B0"/>
    <w:rsid w:val="001F28C1"/>
    <w:rsid w:val="00202F37"/>
    <w:rsid w:val="00204D6D"/>
    <w:rsid w:val="002063B8"/>
    <w:rsid w:val="002209C7"/>
    <w:rsid w:val="00225E05"/>
    <w:rsid w:val="002266CD"/>
    <w:rsid w:val="002316C4"/>
    <w:rsid w:val="00236713"/>
    <w:rsid w:val="00237191"/>
    <w:rsid w:val="002403D4"/>
    <w:rsid w:val="002417CE"/>
    <w:rsid w:val="00242221"/>
    <w:rsid w:val="00243C78"/>
    <w:rsid w:val="00253189"/>
    <w:rsid w:val="0025656B"/>
    <w:rsid w:val="002956CB"/>
    <w:rsid w:val="00296702"/>
    <w:rsid w:val="002A3A14"/>
    <w:rsid w:val="002D0192"/>
    <w:rsid w:val="002D2AA0"/>
    <w:rsid w:val="002D612C"/>
    <w:rsid w:val="002E0082"/>
    <w:rsid w:val="002E138B"/>
    <w:rsid w:val="002E44FD"/>
    <w:rsid w:val="002E656D"/>
    <w:rsid w:val="003166D6"/>
    <w:rsid w:val="00342FD8"/>
    <w:rsid w:val="00360B7A"/>
    <w:rsid w:val="0036295D"/>
    <w:rsid w:val="00374C09"/>
    <w:rsid w:val="00383CB6"/>
    <w:rsid w:val="003916A2"/>
    <w:rsid w:val="003B687C"/>
    <w:rsid w:val="003C6BAA"/>
    <w:rsid w:val="003C6F51"/>
    <w:rsid w:val="003D3E3A"/>
    <w:rsid w:val="003D7A77"/>
    <w:rsid w:val="003E2579"/>
    <w:rsid w:val="003E2812"/>
    <w:rsid w:val="003E6D44"/>
    <w:rsid w:val="003F3663"/>
    <w:rsid w:val="0040453B"/>
    <w:rsid w:val="00407169"/>
    <w:rsid w:val="00413982"/>
    <w:rsid w:val="004153C7"/>
    <w:rsid w:val="004174E3"/>
    <w:rsid w:val="00420E00"/>
    <w:rsid w:val="00427D4A"/>
    <w:rsid w:val="00433490"/>
    <w:rsid w:val="00435DE4"/>
    <w:rsid w:val="00445000"/>
    <w:rsid w:val="004453F2"/>
    <w:rsid w:val="004455D8"/>
    <w:rsid w:val="00446091"/>
    <w:rsid w:val="00475751"/>
    <w:rsid w:val="004768C8"/>
    <w:rsid w:val="00485021"/>
    <w:rsid w:val="004870CF"/>
    <w:rsid w:val="0049128C"/>
    <w:rsid w:val="004A2576"/>
    <w:rsid w:val="004A430D"/>
    <w:rsid w:val="004A64E9"/>
    <w:rsid w:val="004B0187"/>
    <w:rsid w:val="004B4B2A"/>
    <w:rsid w:val="004F4DE4"/>
    <w:rsid w:val="00501B3E"/>
    <w:rsid w:val="005120FD"/>
    <w:rsid w:val="0051478C"/>
    <w:rsid w:val="00515298"/>
    <w:rsid w:val="00520425"/>
    <w:rsid w:val="005338C5"/>
    <w:rsid w:val="005369A5"/>
    <w:rsid w:val="005402C5"/>
    <w:rsid w:val="00540FEE"/>
    <w:rsid w:val="00557D9B"/>
    <w:rsid w:val="00583E5F"/>
    <w:rsid w:val="00585679"/>
    <w:rsid w:val="005B7C76"/>
    <w:rsid w:val="005C2CC0"/>
    <w:rsid w:val="005D0BA6"/>
    <w:rsid w:val="005D5051"/>
    <w:rsid w:val="005E24EF"/>
    <w:rsid w:val="005E32BD"/>
    <w:rsid w:val="005E3B2F"/>
    <w:rsid w:val="005E6B3B"/>
    <w:rsid w:val="005E7B83"/>
    <w:rsid w:val="006018BE"/>
    <w:rsid w:val="00602AF5"/>
    <w:rsid w:val="00624C8D"/>
    <w:rsid w:val="00632956"/>
    <w:rsid w:val="00632EFF"/>
    <w:rsid w:val="006440DA"/>
    <w:rsid w:val="00645964"/>
    <w:rsid w:val="00657F01"/>
    <w:rsid w:val="00665084"/>
    <w:rsid w:val="00681B83"/>
    <w:rsid w:val="00683AF1"/>
    <w:rsid w:val="00684F33"/>
    <w:rsid w:val="006A137B"/>
    <w:rsid w:val="006B6D72"/>
    <w:rsid w:val="006C2D67"/>
    <w:rsid w:val="006C3831"/>
    <w:rsid w:val="006E1BDE"/>
    <w:rsid w:val="006E3DB5"/>
    <w:rsid w:val="006E7F85"/>
    <w:rsid w:val="006F350E"/>
    <w:rsid w:val="00700642"/>
    <w:rsid w:val="00726A83"/>
    <w:rsid w:val="0073460A"/>
    <w:rsid w:val="00743670"/>
    <w:rsid w:val="0074401B"/>
    <w:rsid w:val="00757012"/>
    <w:rsid w:val="0076798A"/>
    <w:rsid w:val="00772457"/>
    <w:rsid w:val="007853CF"/>
    <w:rsid w:val="00792696"/>
    <w:rsid w:val="00796015"/>
    <w:rsid w:val="00797DD3"/>
    <w:rsid w:val="007C29BF"/>
    <w:rsid w:val="007D71D9"/>
    <w:rsid w:val="007F172E"/>
    <w:rsid w:val="007F3D39"/>
    <w:rsid w:val="007F5AA3"/>
    <w:rsid w:val="00804048"/>
    <w:rsid w:val="00812D90"/>
    <w:rsid w:val="00822FB1"/>
    <w:rsid w:val="00831A0F"/>
    <w:rsid w:val="00835C40"/>
    <w:rsid w:val="0083732B"/>
    <w:rsid w:val="00842BDC"/>
    <w:rsid w:val="008448DA"/>
    <w:rsid w:val="00852BA9"/>
    <w:rsid w:val="008600F7"/>
    <w:rsid w:val="00877F0E"/>
    <w:rsid w:val="008821A1"/>
    <w:rsid w:val="008847C8"/>
    <w:rsid w:val="00892F85"/>
    <w:rsid w:val="00897E2C"/>
    <w:rsid w:val="008A175B"/>
    <w:rsid w:val="008A47D4"/>
    <w:rsid w:val="008B3C52"/>
    <w:rsid w:val="008B58C4"/>
    <w:rsid w:val="008C239E"/>
    <w:rsid w:val="008C61FA"/>
    <w:rsid w:val="008D0E27"/>
    <w:rsid w:val="008D34A8"/>
    <w:rsid w:val="008E0076"/>
    <w:rsid w:val="008E14F0"/>
    <w:rsid w:val="008E2312"/>
    <w:rsid w:val="008E39DB"/>
    <w:rsid w:val="008E4DAC"/>
    <w:rsid w:val="008E7DAC"/>
    <w:rsid w:val="009139F4"/>
    <w:rsid w:val="0092161D"/>
    <w:rsid w:val="00925508"/>
    <w:rsid w:val="0092785E"/>
    <w:rsid w:val="00930D6F"/>
    <w:rsid w:val="00954921"/>
    <w:rsid w:val="00954E55"/>
    <w:rsid w:val="00960EE1"/>
    <w:rsid w:val="00964086"/>
    <w:rsid w:val="009644D3"/>
    <w:rsid w:val="00965DE7"/>
    <w:rsid w:val="00974092"/>
    <w:rsid w:val="00976CFE"/>
    <w:rsid w:val="00982F5A"/>
    <w:rsid w:val="009870B6"/>
    <w:rsid w:val="009B4803"/>
    <w:rsid w:val="009C0A28"/>
    <w:rsid w:val="009C13EE"/>
    <w:rsid w:val="009D21A0"/>
    <w:rsid w:val="009D2444"/>
    <w:rsid w:val="009E2698"/>
    <w:rsid w:val="009E3871"/>
    <w:rsid w:val="009E511A"/>
    <w:rsid w:val="009E560F"/>
    <w:rsid w:val="009F79E1"/>
    <w:rsid w:val="00A265FA"/>
    <w:rsid w:val="00A27A5D"/>
    <w:rsid w:val="00A40A05"/>
    <w:rsid w:val="00A52A22"/>
    <w:rsid w:val="00A6360B"/>
    <w:rsid w:val="00A71787"/>
    <w:rsid w:val="00A73BB5"/>
    <w:rsid w:val="00A85A42"/>
    <w:rsid w:val="00A926C5"/>
    <w:rsid w:val="00A95FB8"/>
    <w:rsid w:val="00A96D93"/>
    <w:rsid w:val="00AA0D68"/>
    <w:rsid w:val="00AA5196"/>
    <w:rsid w:val="00AB5932"/>
    <w:rsid w:val="00AC31F5"/>
    <w:rsid w:val="00AC3BA8"/>
    <w:rsid w:val="00B050D8"/>
    <w:rsid w:val="00B06E03"/>
    <w:rsid w:val="00B154FC"/>
    <w:rsid w:val="00B2252D"/>
    <w:rsid w:val="00B3704B"/>
    <w:rsid w:val="00B449D1"/>
    <w:rsid w:val="00B71C61"/>
    <w:rsid w:val="00B763D3"/>
    <w:rsid w:val="00B86EB8"/>
    <w:rsid w:val="00B87CA7"/>
    <w:rsid w:val="00B901E2"/>
    <w:rsid w:val="00B92852"/>
    <w:rsid w:val="00BA1495"/>
    <w:rsid w:val="00BA2397"/>
    <w:rsid w:val="00BA40F7"/>
    <w:rsid w:val="00BB5022"/>
    <w:rsid w:val="00BB69C2"/>
    <w:rsid w:val="00BB7CDC"/>
    <w:rsid w:val="00BD0398"/>
    <w:rsid w:val="00BD102F"/>
    <w:rsid w:val="00C10911"/>
    <w:rsid w:val="00C37A43"/>
    <w:rsid w:val="00C45FD6"/>
    <w:rsid w:val="00C55359"/>
    <w:rsid w:val="00C707F6"/>
    <w:rsid w:val="00C71284"/>
    <w:rsid w:val="00C73269"/>
    <w:rsid w:val="00C81604"/>
    <w:rsid w:val="00C81CBB"/>
    <w:rsid w:val="00CA1972"/>
    <w:rsid w:val="00CA40CB"/>
    <w:rsid w:val="00CB2494"/>
    <w:rsid w:val="00CB29F4"/>
    <w:rsid w:val="00CC012F"/>
    <w:rsid w:val="00CD1290"/>
    <w:rsid w:val="00CD15FF"/>
    <w:rsid w:val="00CD6703"/>
    <w:rsid w:val="00CE6545"/>
    <w:rsid w:val="00CF0D3C"/>
    <w:rsid w:val="00CF2AB0"/>
    <w:rsid w:val="00D1465A"/>
    <w:rsid w:val="00D17956"/>
    <w:rsid w:val="00D23DAC"/>
    <w:rsid w:val="00D26152"/>
    <w:rsid w:val="00D31B0B"/>
    <w:rsid w:val="00D351AB"/>
    <w:rsid w:val="00D40CF6"/>
    <w:rsid w:val="00D41589"/>
    <w:rsid w:val="00D5071F"/>
    <w:rsid w:val="00D73617"/>
    <w:rsid w:val="00D942E1"/>
    <w:rsid w:val="00DB1649"/>
    <w:rsid w:val="00DC1714"/>
    <w:rsid w:val="00DC7A77"/>
    <w:rsid w:val="00DF24F8"/>
    <w:rsid w:val="00E0280F"/>
    <w:rsid w:val="00E0775A"/>
    <w:rsid w:val="00E14329"/>
    <w:rsid w:val="00E17753"/>
    <w:rsid w:val="00E23EED"/>
    <w:rsid w:val="00E26F46"/>
    <w:rsid w:val="00E56454"/>
    <w:rsid w:val="00E75CB7"/>
    <w:rsid w:val="00E75D8F"/>
    <w:rsid w:val="00E77794"/>
    <w:rsid w:val="00E95885"/>
    <w:rsid w:val="00E96559"/>
    <w:rsid w:val="00EA0CBC"/>
    <w:rsid w:val="00EA1187"/>
    <w:rsid w:val="00EA4C92"/>
    <w:rsid w:val="00EC6487"/>
    <w:rsid w:val="00ED1047"/>
    <w:rsid w:val="00ED213E"/>
    <w:rsid w:val="00EE49A2"/>
    <w:rsid w:val="00EF228A"/>
    <w:rsid w:val="00EF578B"/>
    <w:rsid w:val="00F045A9"/>
    <w:rsid w:val="00F0549E"/>
    <w:rsid w:val="00F05BAC"/>
    <w:rsid w:val="00F141D4"/>
    <w:rsid w:val="00F229BE"/>
    <w:rsid w:val="00F26085"/>
    <w:rsid w:val="00F356EC"/>
    <w:rsid w:val="00F35BE6"/>
    <w:rsid w:val="00F47953"/>
    <w:rsid w:val="00F5560E"/>
    <w:rsid w:val="00F66902"/>
    <w:rsid w:val="00F84738"/>
    <w:rsid w:val="00FB0EE8"/>
    <w:rsid w:val="00FB38EC"/>
    <w:rsid w:val="00FB5BA0"/>
    <w:rsid w:val="00FB687D"/>
    <w:rsid w:val="00FC1077"/>
    <w:rsid w:val="00FC1F29"/>
    <w:rsid w:val="00FC55E1"/>
    <w:rsid w:val="00FE34C6"/>
    <w:rsid w:val="00FE520E"/>
    <w:rsid w:val="00FE6C8D"/>
    <w:rsid w:val="00FF06FC"/>
    <w:rsid w:val="00FF08AD"/>
    <w:rsid w:val="00FF2C45"/>
    <w:rsid w:val="00FF5BE5"/>
    <w:rsid w:val="011533D3"/>
    <w:rsid w:val="02DA4630"/>
    <w:rsid w:val="03085FB9"/>
    <w:rsid w:val="04063A32"/>
    <w:rsid w:val="083715BF"/>
    <w:rsid w:val="09BB42F5"/>
    <w:rsid w:val="0CCF21BE"/>
    <w:rsid w:val="0ED0201C"/>
    <w:rsid w:val="0ED07B40"/>
    <w:rsid w:val="15B713F5"/>
    <w:rsid w:val="19280238"/>
    <w:rsid w:val="1A4C49B1"/>
    <w:rsid w:val="1B7927E1"/>
    <w:rsid w:val="1E2E2BD9"/>
    <w:rsid w:val="1F4C02E3"/>
    <w:rsid w:val="1F8E554A"/>
    <w:rsid w:val="22426352"/>
    <w:rsid w:val="26E56F7C"/>
    <w:rsid w:val="278904ED"/>
    <w:rsid w:val="288C2E20"/>
    <w:rsid w:val="2CC633AC"/>
    <w:rsid w:val="30B623C0"/>
    <w:rsid w:val="32A4052F"/>
    <w:rsid w:val="3F67592E"/>
    <w:rsid w:val="3FE65EB2"/>
    <w:rsid w:val="414B4997"/>
    <w:rsid w:val="48026EBD"/>
    <w:rsid w:val="49D56585"/>
    <w:rsid w:val="58795740"/>
    <w:rsid w:val="5F942D12"/>
    <w:rsid w:val="63007A4C"/>
    <w:rsid w:val="650025D3"/>
    <w:rsid w:val="65500E18"/>
    <w:rsid w:val="670E7C2E"/>
    <w:rsid w:val="677F4E46"/>
    <w:rsid w:val="6788748C"/>
    <w:rsid w:val="67E72797"/>
    <w:rsid w:val="6ACF1350"/>
    <w:rsid w:val="6B27508B"/>
    <w:rsid w:val="6E8E0E0E"/>
    <w:rsid w:val="70F8390F"/>
    <w:rsid w:val="74FD75E0"/>
    <w:rsid w:val="7A957DB3"/>
    <w:rsid w:val="7C40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3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FollowedHyperlink"/>
    <w:qFormat/>
    <w:uiPriority w:val="0"/>
    <w:rPr>
      <w:color w:val="800080"/>
      <w:u w:val="single"/>
    </w:rPr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12">
    <w:name w:val="页眉 Char"/>
    <w:link w:val="4"/>
    <w:qFormat/>
    <w:uiPriority w:val="0"/>
    <w:rPr>
      <w:kern w:val="2"/>
      <w:sz w:val="18"/>
      <w:szCs w:val="18"/>
    </w:rPr>
  </w:style>
  <w:style w:type="character" w:customStyle="1" w:styleId="13">
    <w:name w:val="标题 Char"/>
    <w:link w:val="5"/>
    <w:qFormat/>
    <w:uiPriority w:val="0"/>
    <w:rPr>
      <w:rFonts w:ascii="Cambria" w:hAnsi="Cambria"/>
      <w:b/>
      <w:bCs/>
      <w:kern w:val="2"/>
      <w:sz w:val="32"/>
      <w:szCs w:val="32"/>
    </w:rPr>
  </w:style>
  <w:style w:type="paragraph" w:customStyle="1" w:styleId="14">
    <w:name w:val="Char"/>
    <w:basedOn w:val="1"/>
    <w:qFormat/>
    <w:uiPriority w:val="0"/>
    <w:pPr>
      <w:tabs>
        <w:tab w:val="left" w:pos="4665"/>
        <w:tab w:val="left" w:pos="8970"/>
      </w:tabs>
      <w:ind w:firstLine="400"/>
    </w:pPr>
    <w:rPr>
      <w:rFonts w:ascii="Tahoma" w:hAnsi="Tahoma" w:cs="Tahoma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scm</Company>
  <Pages>2</Pages>
  <Words>1331</Words>
  <Characters>1459</Characters>
  <Lines>17</Lines>
  <Paragraphs>4</Paragraphs>
  <TotalTime>8</TotalTime>
  <ScaleCrop>false</ScaleCrop>
  <LinksUpToDate>false</LinksUpToDate>
  <CharactersWithSpaces>2416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2022-06-24T07:22:00Z</dcterms:created>
  <dc:creator>pql</dc:creator>
  <cp:lastModifiedBy>力源行政人事部</cp:lastModifiedBy>
  <cp:lastPrinted>2026-08-27T08:38:00Z</cp:lastPrinted>
  <dcterms:modified xsi:type="dcterms:W3CDTF">2026-09-15T02:09:30Z</dcterms:modified>
  <dc:title>附件1                                                                                                                    BG1301-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E630E0162E0145B2B5612246CECB268F</vt:lpwstr>
  </property>
  <property fmtid="{D5CDD505-2E9C-101B-9397-08002B2CF9AE}" pid="4" name="KSOTemplateDocerSaveRecord">
    <vt:lpwstr>eyJoZGlkIjoiYTNmZGI0MzI1N2Q2NWQ0YTBkZmE4OGNmYzY4NjE2ZTYiLCJ1c2VySWQiOiIzNzcwOTM3NzYifQ==</vt:lpwstr>
  </property>
</Properties>
</file>